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7" w:rightFromText="187" w:tblpXSpec="center" w:tblpY="2881"/>
        <w:tblW w:w="0" w:type="auto"/>
        <w:tblLook w:val="0000" w:firstRow="0" w:lastRow="0" w:firstColumn="0" w:lastColumn="0" w:noHBand="0" w:noVBand="0"/>
      </w:tblPr>
      <w:tblGrid>
        <w:gridCol w:w="7393"/>
      </w:tblGrid>
      <w:tr w:rsidR="00AD307E" w:rsidRPr="00AD307E" w14:paraId="29FA5C28" w14:textId="77777777" w:rsidTr="000B5FE6">
        <w:trPr>
          <w:trHeight w:val="935"/>
        </w:trPr>
        <w:tc>
          <w:tcPr>
            <w:tcW w:w="7393" w:type="dxa"/>
            <w:tcMar>
              <w:top w:w="216" w:type="dxa"/>
              <w:left w:w="115" w:type="dxa"/>
              <w:bottom w:w="216" w:type="dxa"/>
              <w:right w:w="115" w:type="dxa"/>
            </w:tcMar>
          </w:tcPr>
          <w:p w14:paraId="36CDB694" w14:textId="77777777" w:rsidR="00AD307E" w:rsidRDefault="00AD307E" w:rsidP="002A067F">
            <w:pPr>
              <w:pStyle w:val="mepsheader"/>
            </w:pPr>
            <w:bookmarkStart w:id="0" w:name="_Hlk77940695"/>
            <w:r w:rsidRPr="00AD307E">
              <w:t>First Coast Service Options, Inc.</w:t>
            </w:r>
          </w:p>
          <w:p w14:paraId="0CE22B61" w14:textId="77777777" w:rsidR="002A067F" w:rsidRPr="002A067F" w:rsidRDefault="002A067F" w:rsidP="002A067F">
            <w:pPr>
              <w:pStyle w:val="mepsnormal"/>
            </w:pPr>
          </w:p>
          <w:p w14:paraId="5BA6D305" w14:textId="77777777" w:rsidR="002A067F" w:rsidRPr="002A067F" w:rsidRDefault="005B2A28" w:rsidP="002A067F">
            <w:pPr>
              <w:pStyle w:val="mepsheader"/>
            </w:pPr>
            <w:r>
              <w:t xml:space="preserve">JN </w:t>
            </w:r>
            <w:r w:rsidR="00AD307E" w:rsidRPr="00AD307E">
              <w:t xml:space="preserve">Open Meeting </w:t>
            </w:r>
          </w:p>
        </w:tc>
      </w:tr>
      <w:tr w:rsidR="00AD307E" w:rsidRPr="00AD307E" w14:paraId="03D35157" w14:textId="77777777" w:rsidTr="001A1D01">
        <w:trPr>
          <w:trHeight w:val="1314"/>
        </w:trPr>
        <w:tc>
          <w:tcPr>
            <w:tcW w:w="7393" w:type="dxa"/>
            <w:tcMar>
              <w:top w:w="216" w:type="dxa"/>
              <w:left w:w="115" w:type="dxa"/>
              <w:bottom w:w="216" w:type="dxa"/>
              <w:right w:w="115" w:type="dxa"/>
            </w:tcMar>
          </w:tcPr>
          <w:p w14:paraId="04AE2F3F" w14:textId="0C57E922" w:rsidR="00AD307E" w:rsidRDefault="00AD307E" w:rsidP="005B2A28">
            <w:pPr>
              <w:pStyle w:val="mepssubheader"/>
            </w:pPr>
            <w:r w:rsidRPr="00AD307E">
              <w:t xml:space="preserve">Thursday, </w:t>
            </w:r>
            <w:r w:rsidR="001A1D01">
              <w:t>June 15</w:t>
            </w:r>
            <w:r w:rsidRPr="00AD307E">
              <w:t>,</w:t>
            </w:r>
            <w:r w:rsidR="002A067F">
              <w:t xml:space="preserve"> </w:t>
            </w:r>
            <w:r w:rsidRPr="00AD307E">
              <w:t>1</w:t>
            </w:r>
            <w:r w:rsidR="000A7A32">
              <w:t xml:space="preserve"> </w:t>
            </w:r>
            <w:r w:rsidR="002A067F">
              <w:t>p</w:t>
            </w:r>
            <w:r w:rsidR="000A7A32">
              <w:t>.</w:t>
            </w:r>
            <w:r w:rsidR="002A067F">
              <w:t>m</w:t>
            </w:r>
            <w:r w:rsidR="000A7A32">
              <w:t>.</w:t>
            </w:r>
          </w:p>
          <w:p w14:paraId="295726A8" w14:textId="77777777" w:rsidR="000A7A32" w:rsidRPr="005B2A28" w:rsidRDefault="000A7A32" w:rsidP="000A7A32">
            <w:pPr>
              <w:pStyle w:val="mepsnormal"/>
              <w:rPr>
                <w:rStyle w:val="mepsbold"/>
              </w:rPr>
            </w:pPr>
            <w:r w:rsidRPr="005B2A28">
              <w:rPr>
                <w:rStyle w:val="mepsbold"/>
              </w:rPr>
              <w:t>Topics:</w:t>
            </w:r>
          </w:p>
          <w:p w14:paraId="664F1B33" w14:textId="6E4EDFD5" w:rsidR="0088143D" w:rsidRPr="000A7A32" w:rsidRDefault="0088143D" w:rsidP="001A1D01">
            <w:pPr>
              <w:pStyle w:val="mepsbulletlist"/>
              <w:numPr>
                <w:ilvl w:val="0"/>
                <w:numId w:val="0"/>
              </w:numPr>
            </w:pPr>
            <w:r w:rsidRPr="00074E1E">
              <w:t>DL</w:t>
            </w:r>
            <w:r w:rsidR="001A1D01">
              <w:t>34859</w:t>
            </w:r>
            <w:r w:rsidRPr="006429D7">
              <w:rPr>
                <w:b/>
              </w:rPr>
              <w:t xml:space="preserve"> </w:t>
            </w:r>
            <w:r w:rsidR="00E41F77">
              <w:t>–</w:t>
            </w:r>
            <w:r w:rsidRPr="006429D7">
              <w:t xml:space="preserve"> </w:t>
            </w:r>
            <w:r w:rsidR="001A1D01">
              <w:t xml:space="preserve">Nerve Conduction Studies and Electromyography </w:t>
            </w:r>
          </w:p>
        </w:tc>
      </w:tr>
      <w:tr w:rsidR="00AD307E" w:rsidRPr="00AD307E" w14:paraId="50341D12" w14:textId="77777777" w:rsidTr="000B5FE6">
        <w:trPr>
          <w:trHeight w:val="4703"/>
        </w:trPr>
        <w:tc>
          <w:tcPr>
            <w:tcW w:w="7393" w:type="dxa"/>
            <w:tcMar>
              <w:top w:w="216" w:type="dxa"/>
              <w:left w:w="115" w:type="dxa"/>
              <w:bottom w:w="216" w:type="dxa"/>
              <w:right w:w="115" w:type="dxa"/>
            </w:tcMar>
          </w:tcPr>
          <w:p w14:paraId="5905C92E" w14:textId="77777777" w:rsidR="00AD307E" w:rsidRPr="005B2A28" w:rsidRDefault="00AD307E" w:rsidP="002A067F">
            <w:pPr>
              <w:pStyle w:val="mepsnormal"/>
              <w:rPr>
                <w:rStyle w:val="mepsbold"/>
              </w:rPr>
            </w:pPr>
            <w:bookmarkStart w:id="1" w:name="_Hlk104447194"/>
            <w:r w:rsidRPr="005B2A28">
              <w:rPr>
                <w:rStyle w:val="mepsbold"/>
              </w:rPr>
              <w:t>CORPORATE PARTICIPANTS</w:t>
            </w:r>
          </w:p>
          <w:p w14:paraId="4E03E0FF" w14:textId="04EDE9EE" w:rsidR="00AD307E" w:rsidRDefault="001A1D01" w:rsidP="002A067F">
            <w:pPr>
              <w:pStyle w:val="mepsnormal"/>
            </w:pPr>
            <w:r>
              <w:t>Patrick Mann</w:t>
            </w:r>
            <w:r w:rsidR="009C6AA2">
              <w:t>, MD</w:t>
            </w:r>
            <w:r w:rsidR="00AD307E" w:rsidRPr="00AD307E">
              <w:t xml:space="preserve"> </w:t>
            </w:r>
            <w:r w:rsidR="00DD539C">
              <w:t>–</w:t>
            </w:r>
            <w:r w:rsidR="00AD307E" w:rsidRPr="00AD307E">
              <w:t xml:space="preserve"> </w:t>
            </w:r>
            <w:r w:rsidR="00DD539C">
              <w:t>First Coast Service Options</w:t>
            </w:r>
            <w:r>
              <w:t>/Novitas</w:t>
            </w:r>
            <w:r w:rsidR="00DD539C">
              <w:t xml:space="preserve"> Executive </w:t>
            </w:r>
            <w:r w:rsidR="00AD307E" w:rsidRPr="00AD307E">
              <w:t>Contractor Medical Director</w:t>
            </w:r>
          </w:p>
          <w:p w14:paraId="05DB7713" w14:textId="171ABBB4" w:rsidR="00DD539C" w:rsidRDefault="001A1D01" w:rsidP="00DD539C">
            <w:pPr>
              <w:pStyle w:val="mepsnormal"/>
            </w:pPr>
            <w:r>
              <w:t>David Sommers</w:t>
            </w:r>
            <w:r w:rsidR="00DD539C">
              <w:t>, MD</w:t>
            </w:r>
            <w:r>
              <w:t>, JD, LLM</w:t>
            </w:r>
            <w:r w:rsidR="00DD539C">
              <w:t xml:space="preserve">- </w:t>
            </w:r>
            <w:r>
              <w:t>Novitas</w:t>
            </w:r>
            <w:r w:rsidR="00DD539C">
              <w:t xml:space="preserve"> </w:t>
            </w:r>
            <w:r w:rsidR="00DD539C" w:rsidRPr="00AD307E">
              <w:t>Contractor Medical Director</w:t>
            </w:r>
          </w:p>
          <w:p w14:paraId="333DFE10" w14:textId="7CC2548D" w:rsidR="00A27EA7" w:rsidRDefault="001A1D01" w:rsidP="00A27EA7">
            <w:pPr>
              <w:pStyle w:val="mepsnormal"/>
            </w:pPr>
            <w:r>
              <w:t>Claudia Campos, MD, FACP</w:t>
            </w:r>
            <w:r w:rsidR="00A27EA7">
              <w:t>-</w:t>
            </w:r>
            <w:r>
              <w:t xml:space="preserve"> Novitas Contractor Medical Director</w:t>
            </w:r>
          </w:p>
          <w:p w14:paraId="1EEB756A" w14:textId="1A3982D0" w:rsidR="00A27EA7" w:rsidRPr="001025A2" w:rsidRDefault="00A27EA7" w:rsidP="001025A2">
            <w:pPr>
              <w:pStyle w:val="mepsnormal"/>
            </w:pPr>
            <w:r>
              <w:t>Jan Green, RN, MSN, CPC – Novitas Medical Policy Nurse</w:t>
            </w:r>
          </w:p>
          <w:p w14:paraId="00A39BDF" w14:textId="77777777" w:rsidR="00517790" w:rsidRDefault="00517790" w:rsidP="002A067F">
            <w:pPr>
              <w:pStyle w:val="mepsnormal"/>
              <w:rPr>
                <w:rStyle w:val="mepsbold"/>
              </w:rPr>
            </w:pPr>
          </w:p>
          <w:p w14:paraId="09F9DFD3" w14:textId="55DFAAAD" w:rsidR="005B2A28" w:rsidRPr="005B2A28" w:rsidRDefault="009E44E7" w:rsidP="002A067F">
            <w:pPr>
              <w:pStyle w:val="mepsnormal"/>
              <w:rPr>
                <w:rStyle w:val="mepsbold"/>
              </w:rPr>
            </w:pPr>
            <w:r>
              <w:rPr>
                <w:rStyle w:val="mepsbold"/>
              </w:rPr>
              <w:t>PRESENTER</w:t>
            </w:r>
            <w:r w:rsidR="00DD539C">
              <w:rPr>
                <w:rStyle w:val="mepsbold"/>
              </w:rPr>
              <w:t>S</w:t>
            </w:r>
          </w:p>
          <w:p w14:paraId="7ABF3AE1" w14:textId="6BB0302A" w:rsidR="0065740A" w:rsidRDefault="001A1D01" w:rsidP="005B2A28">
            <w:pPr>
              <w:pStyle w:val="mepsnormal"/>
            </w:pPr>
            <w:r>
              <w:t>No registered presenters</w:t>
            </w:r>
          </w:p>
          <w:p w14:paraId="3BD40798" w14:textId="6C2BA331" w:rsidR="00AD307E" w:rsidRPr="00AD307E" w:rsidRDefault="00AD307E" w:rsidP="000B5FE6">
            <w:pPr>
              <w:pStyle w:val="mepsnormal"/>
            </w:pPr>
          </w:p>
        </w:tc>
      </w:tr>
      <w:bookmarkEnd w:id="1"/>
    </w:tbl>
    <w:p w14:paraId="48ED90B2" w14:textId="2F1C5158" w:rsidR="000B5FE6" w:rsidRDefault="000B5FE6" w:rsidP="0047514F">
      <w:pPr>
        <w:spacing w:after="0" w:line="240" w:lineRule="auto"/>
      </w:pPr>
    </w:p>
    <w:tbl>
      <w:tblPr>
        <w:tblpPr w:leftFromText="187" w:rightFromText="187" w:tblpXSpec="center" w:tblpY="2881"/>
        <w:tblW w:w="0" w:type="auto"/>
        <w:tblLook w:val="0000" w:firstRow="0" w:lastRow="0" w:firstColumn="0" w:lastColumn="0" w:noHBand="0" w:noVBand="0"/>
      </w:tblPr>
      <w:tblGrid>
        <w:gridCol w:w="236"/>
      </w:tblGrid>
      <w:tr w:rsidR="0065740A" w:rsidRPr="00AD307E" w14:paraId="27A0D3F5" w14:textId="77777777" w:rsidTr="000B5FE6">
        <w:trPr>
          <w:trHeight w:val="4703"/>
        </w:trPr>
        <w:tc>
          <w:tcPr>
            <w:tcW w:w="0" w:type="auto"/>
            <w:tcMar>
              <w:top w:w="216" w:type="dxa"/>
              <w:left w:w="115" w:type="dxa"/>
              <w:bottom w:w="216" w:type="dxa"/>
              <w:right w:w="115" w:type="dxa"/>
            </w:tcMar>
          </w:tcPr>
          <w:p w14:paraId="1BC9CBEC" w14:textId="77777777" w:rsidR="0065740A" w:rsidRPr="005B2A28" w:rsidRDefault="0065740A" w:rsidP="002A067F">
            <w:pPr>
              <w:pStyle w:val="mepsnormal"/>
              <w:rPr>
                <w:rStyle w:val="mepsbold"/>
              </w:rPr>
            </w:pPr>
          </w:p>
        </w:tc>
      </w:tr>
      <w:bookmarkEnd w:id="0"/>
    </w:tbl>
    <w:p w14:paraId="1A5C276B" w14:textId="2A266ABA" w:rsidR="00DD539C" w:rsidRPr="002F02F1" w:rsidRDefault="00AD307E" w:rsidP="0047514F">
      <w:pPr>
        <w:pStyle w:val="mepsnormal"/>
        <w:keepNext/>
        <w:spacing w:before="0" w:after="0"/>
        <w:rPr>
          <w:rStyle w:val="mepsbold"/>
        </w:rPr>
      </w:pPr>
      <w:r w:rsidRPr="00AD307E">
        <w:br w:type="page"/>
      </w:r>
      <w:r w:rsidR="00DD539C" w:rsidRPr="002F02F1">
        <w:rPr>
          <w:rStyle w:val="mepsbold"/>
        </w:rPr>
        <w:lastRenderedPageBreak/>
        <w:t>PRESENTATION</w:t>
      </w:r>
    </w:p>
    <w:p w14:paraId="5C60EE04" w14:textId="77777777" w:rsidR="00DD539C" w:rsidRPr="002F02F1" w:rsidRDefault="00DD539C" w:rsidP="00DD539C">
      <w:pPr>
        <w:spacing w:after="0" w:line="240" w:lineRule="auto"/>
        <w:jc w:val="both"/>
        <w:rPr>
          <w:rStyle w:val="mepsbold"/>
        </w:rPr>
      </w:pPr>
    </w:p>
    <w:p w14:paraId="0D97E77F" w14:textId="031958AD" w:rsidR="00DD539C" w:rsidRDefault="00AD505D" w:rsidP="00DD539C">
      <w:pPr>
        <w:pStyle w:val="NoSpacing"/>
        <w:jc w:val="both"/>
        <w:rPr>
          <w:rStyle w:val="mepsbold"/>
        </w:rPr>
      </w:pPr>
      <w:r>
        <w:rPr>
          <w:rStyle w:val="mepsbold"/>
        </w:rPr>
        <w:t>Mandy McGarvey</w:t>
      </w:r>
    </w:p>
    <w:p w14:paraId="7E6BA9B4" w14:textId="77777777" w:rsidR="00890B2B" w:rsidRPr="002F02F1" w:rsidRDefault="00890B2B" w:rsidP="00DD539C">
      <w:pPr>
        <w:pStyle w:val="NoSpacing"/>
        <w:jc w:val="both"/>
        <w:rPr>
          <w:rStyle w:val="mepsbold"/>
        </w:rPr>
      </w:pPr>
    </w:p>
    <w:p w14:paraId="59221FBD" w14:textId="2733EB84" w:rsidR="001F0AF7" w:rsidRPr="00890B2B" w:rsidRDefault="00890B2B" w:rsidP="00890B2B">
      <w:pPr>
        <w:pStyle w:val="mepsnormal"/>
      </w:pPr>
      <w:r w:rsidRPr="00890B2B">
        <w:t xml:space="preserve">Good afternoon. I'm Mandy McGarvey, and I'll be your WebEx host for today's open meeting. Before we get started, I want to take a moment to remind everyone that this meeting is being recorded. At this time, I'm going to turn things over to </w:t>
      </w:r>
      <w:r w:rsidR="001A1D01">
        <w:t xml:space="preserve">executive </w:t>
      </w:r>
      <w:r w:rsidRPr="00890B2B">
        <w:t xml:space="preserve">contractor medical director Dr. </w:t>
      </w:r>
      <w:r w:rsidR="001A1D01">
        <w:t>Patrick Mann</w:t>
      </w:r>
      <w:r w:rsidRPr="00890B2B">
        <w:t xml:space="preserve">. Dr. </w:t>
      </w:r>
      <w:r w:rsidR="001A1D01">
        <w:t>Mann</w:t>
      </w:r>
      <w:r w:rsidRPr="00890B2B">
        <w:t>?</w:t>
      </w:r>
    </w:p>
    <w:p w14:paraId="3C817AC1" w14:textId="77777777" w:rsidR="00890B2B" w:rsidRDefault="00890B2B" w:rsidP="00F4528D">
      <w:pPr>
        <w:pStyle w:val="NoSpacing"/>
        <w:jc w:val="both"/>
        <w:rPr>
          <w:rStyle w:val="mepsbold"/>
        </w:rPr>
      </w:pPr>
    </w:p>
    <w:p w14:paraId="1002C113" w14:textId="42778239" w:rsidR="00DD539C" w:rsidRPr="002F02F1" w:rsidRDefault="00BE59FE" w:rsidP="00F4528D">
      <w:pPr>
        <w:pStyle w:val="NoSpacing"/>
        <w:jc w:val="both"/>
        <w:rPr>
          <w:rStyle w:val="mepsbold"/>
        </w:rPr>
      </w:pPr>
      <w:r>
        <w:rPr>
          <w:rStyle w:val="mepsbold"/>
        </w:rPr>
        <w:t xml:space="preserve">Dr. </w:t>
      </w:r>
      <w:r w:rsidR="001A1D01">
        <w:rPr>
          <w:rStyle w:val="mepsbold"/>
        </w:rPr>
        <w:t>Patrick Mann</w:t>
      </w:r>
    </w:p>
    <w:tbl>
      <w:tblPr>
        <w:tblW w:w="5005" w:type="pct"/>
        <w:tblBorders>
          <w:top w:val="nil"/>
        </w:tblBorders>
        <w:tblLayout w:type="fixed"/>
        <w:tblCellMar>
          <w:left w:w="15" w:type="dxa"/>
          <w:right w:w="15" w:type="dxa"/>
        </w:tblCellMar>
        <w:tblLook w:val="04A0" w:firstRow="1" w:lastRow="0" w:firstColumn="1" w:lastColumn="0" w:noHBand="0" w:noVBand="1"/>
      </w:tblPr>
      <w:tblGrid>
        <w:gridCol w:w="9369"/>
      </w:tblGrid>
      <w:tr w:rsidR="00B03C18" w14:paraId="5880D65F" w14:textId="77777777" w:rsidTr="00BB39E8">
        <w:tc>
          <w:tcPr>
            <w:tcW w:w="9369" w:type="dxa"/>
            <w:tcBorders>
              <w:top w:val="nil"/>
              <w:left w:val="nil"/>
              <w:bottom w:val="nil"/>
              <w:right w:val="nil"/>
            </w:tcBorders>
          </w:tcPr>
          <w:p w14:paraId="4CCD1B59" w14:textId="13078FA1" w:rsidR="008022E5" w:rsidRPr="00142B22" w:rsidRDefault="008022E5" w:rsidP="00CE392E">
            <w:pPr>
              <w:pStyle w:val="NoSpacing"/>
              <w:jc w:val="both"/>
              <w:rPr>
                <w:rFonts w:ascii="Arial" w:eastAsia="Times New Roman" w:hAnsi="Arial"/>
                <w:sz w:val="18"/>
                <w:szCs w:val="24"/>
                <w:lang w:eastAsia="en-US"/>
              </w:rPr>
            </w:pPr>
          </w:p>
          <w:p w14:paraId="489E7B17" w14:textId="77777777" w:rsidR="001A1D01" w:rsidRPr="001A1D01" w:rsidRDefault="001A1D01" w:rsidP="001A1D01">
            <w:pPr>
              <w:pStyle w:val="mepsnormal"/>
            </w:pPr>
            <w:r w:rsidRPr="001A1D01">
              <w:t xml:space="preserve">Thank you, Mandy. Good afternoon. I would like to welcome everyone to First Coast’s June Open meeting.  My name is, Dr. Patrick Mann, as Mandy has pointed out, Executive Contractor Medical Director. Joining me today from First Coast and Novitas are my colleagues, Dr. Claudia Campos, Dr. David Sommers, and Jan Green. </w:t>
            </w:r>
          </w:p>
          <w:p w14:paraId="02E506F6" w14:textId="77777777" w:rsidR="001A1D01" w:rsidRPr="001A1D01" w:rsidRDefault="001A1D01" w:rsidP="001A1D01">
            <w:pPr>
              <w:pStyle w:val="mepsnormal"/>
            </w:pPr>
            <w:r w:rsidRPr="001A1D01">
              <w:t>Please be aware that First Coast Service Options, Inc. is recording this virtual Open meeting to comply with the CMS guidelines. By remaining logged in and connected via telephone or webinar, you acknowledge that you have been made aware that this virtual Open meeting is being recorded and you are consenting to the recording.  If you do not consent to being recorded, please disconnect from this virtual Open meeting.</w:t>
            </w:r>
          </w:p>
          <w:p w14:paraId="2E8EA1F8" w14:textId="77777777" w:rsidR="001A1D01" w:rsidRPr="001A1D01" w:rsidRDefault="001A1D01" w:rsidP="001A1D01">
            <w:pPr>
              <w:pStyle w:val="mepsnormal"/>
            </w:pPr>
            <w:r w:rsidRPr="001A1D01">
              <w:t>We are holding today’s Open meeting to discuss the review of the evidence and the rationale for a proposed LCD revision that is based on an LCD consolidation. Open meetings allow interested parties the opportunity to present information and offer comments related to new proposed LCDs and/or the revised portion of a proposed LCD during the 45-day comment period.</w:t>
            </w:r>
          </w:p>
          <w:p w14:paraId="30E87A6A" w14:textId="77777777" w:rsidR="001A1D01" w:rsidRPr="001A1D01" w:rsidRDefault="001A1D01" w:rsidP="001A1D01">
            <w:pPr>
              <w:pStyle w:val="mepsnormal"/>
            </w:pPr>
            <w:r w:rsidRPr="001A1D01">
              <w:t>The proposed LCD topic for today's meeting is: DL34859 Nerve Conduction Studies and Electromyography.</w:t>
            </w:r>
          </w:p>
          <w:p w14:paraId="61AD0DBF" w14:textId="77777777" w:rsidR="001A1D01" w:rsidRPr="001A1D01" w:rsidRDefault="001A1D01" w:rsidP="001A1D01">
            <w:pPr>
              <w:pStyle w:val="mepsnormal"/>
            </w:pPr>
            <w:r w:rsidRPr="001A1D01">
              <w:t>During today's meeting, interested parties will make presentations related to the proposed LCDs. Please remember, today's call is being recorded and we request that all formal comments be submitted in writing before the end of the comment period on July 15, 2023.</w:t>
            </w:r>
          </w:p>
          <w:p w14:paraId="52605887" w14:textId="46F53F0A" w:rsidR="00890B2B" w:rsidRPr="001A1D01" w:rsidRDefault="001A1D01" w:rsidP="001A1D01">
            <w:pPr>
              <w:pStyle w:val="mepsnormal"/>
            </w:pPr>
            <w:r w:rsidRPr="001A1D01">
              <w:t>At this time, I'd like to turn it over to Jan Green to provide a brief overview of the proposed LCD Nerve Conduction Studies and Electromyography.</w:t>
            </w:r>
          </w:p>
          <w:p w14:paraId="71EE3F2C" w14:textId="15DC330D" w:rsidR="005624B6" w:rsidRPr="00142B22" w:rsidRDefault="00890B2B" w:rsidP="005624B6">
            <w:pPr>
              <w:pStyle w:val="NoSpacing"/>
              <w:jc w:val="both"/>
              <w:rPr>
                <w:rStyle w:val="mepsbold"/>
              </w:rPr>
            </w:pPr>
            <w:r>
              <w:rPr>
                <w:rStyle w:val="mepsbold"/>
              </w:rPr>
              <w:t>Jan Green</w:t>
            </w:r>
          </w:p>
          <w:p w14:paraId="0BF6C8A2" w14:textId="77777777" w:rsidR="00A45A9B" w:rsidRPr="00A45A9B" w:rsidRDefault="00A45A9B" w:rsidP="00A45A9B">
            <w:pPr>
              <w:pStyle w:val="mepsnormal"/>
            </w:pPr>
            <w:r w:rsidRPr="00A45A9B">
              <w:t>Thank you Dr. Mann, and good afternoon, everyone. This LCD has been revised to be consistent with current evidence. Once this revision to the LCD becomes effective, the current First Coast LCD L34859 for Nerve Conduction Studies and Electromyography and the related billing and coding article (A57123) will be replaced with this revised policy.</w:t>
            </w:r>
          </w:p>
          <w:p w14:paraId="157BB476" w14:textId="77777777" w:rsidR="00A45A9B" w:rsidRPr="00A45A9B" w:rsidRDefault="00A45A9B" w:rsidP="00A45A9B">
            <w:pPr>
              <w:pStyle w:val="mepsnormal"/>
            </w:pPr>
            <w:r w:rsidRPr="00A45A9B">
              <w:t>Electrodiagnostic studies are an extension of a clinical assessment for evaluation of an assortment of focal and generalized neuromuscular disorders of the peripheral nervous system and the central nervous system. Electrodiagnostic studies provide beneficial information regarding location, chronicity, severity, and pathophysiology to help determine a diagnosis and monitor a disease process in response to therapy.</w:t>
            </w:r>
          </w:p>
          <w:p w14:paraId="45C6E2E4" w14:textId="77777777" w:rsidR="00A45A9B" w:rsidRPr="00A45A9B" w:rsidRDefault="00A45A9B" w:rsidP="00A45A9B">
            <w:pPr>
              <w:pStyle w:val="mepsnormal"/>
            </w:pPr>
            <w:r w:rsidRPr="00A45A9B">
              <w:t>Electrodiagnostic studies are performed on the basis of a provider’s history and physical examination and differential diagnosis. Muscles and nerves are assessed using nerve conduction studies and needle electromyography. In general, the nerve conduction study should be conducted and interpreted with complementary needle electromyography on site and in real time.</w:t>
            </w:r>
          </w:p>
          <w:p w14:paraId="79FB1E5D" w14:textId="77777777" w:rsidR="00A45A9B" w:rsidRPr="00A45A9B" w:rsidRDefault="00A45A9B" w:rsidP="00A45A9B">
            <w:pPr>
              <w:pStyle w:val="mepsnormal"/>
            </w:pPr>
            <w:r w:rsidRPr="00A45A9B">
              <w:t>Guidelines and consensus statements from the American Association of Neuromuscular and Electrodiagnostic Medicine have been incorporated throughout the summary of evidence. These guidelines and consensus statements offer evidence-based recommendations for the evaluation and treatment of muscle and nerve disorders in the practice of electrodiagnostic medicine. These recommendations have been developed in cooperation with physicians who specialize in neuromuscular and electrodiagnostic medicine.</w:t>
            </w:r>
          </w:p>
          <w:p w14:paraId="31C8D850" w14:textId="77777777" w:rsidR="00A45A9B" w:rsidRPr="00A45A9B" w:rsidRDefault="00A45A9B" w:rsidP="00A45A9B">
            <w:pPr>
              <w:pStyle w:val="mepsnormal"/>
            </w:pPr>
            <w:r w:rsidRPr="00A45A9B">
              <w:t>Services that are currently covered but will be non-covered in the revised policy as evidence does not support include needle oculoelectromyography (CPT code 92265); needle electromyography for hemidiaphragm (CPT code 95866); motor and/or sensory nerve conduction using preconfigured electrode arrays (CPT code 95905); and orbicularis oculi (blink) reflex by electrodiagnostic testing (CPT code 95933).</w:t>
            </w:r>
          </w:p>
          <w:p w14:paraId="011F38BA" w14:textId="77777777" w:rsidR="00A45A9B" w:rsidRPr="00A45A9B" w:rsidRDefault="00A45A9B" w:rsidP="00A45A9B">
            <w:pPr>
              <w:pStyle w:val="mepsnormal"/>
            </w:pPr>
          </w:p>
          <w:p w14:paraId="405115EB" w14:textId="25CFEBDF" w:rsidR="00890B2B" w:rsidRPr="00A45A9B" w:rsidRDefault="00A45A9B" w:rsidP="00A45A9B">
            <w:pPr>
              <w:pStyle w:val="mepsnormal"/>
            </w:pPr>
            <w:r w:rsidRPr="00A45A9B">
              <w:t xml:space="preserve">Lastly, consistent with the revised LCD, frequency editing will include the following number of tests per 12-month period per diagnosis per provider for repeat electrodiagnostic studies: 1) Two studies for carpal tunnel-unilateral, carpal tunnel-bilateral, radiculopathy, mononeuropathy, polyneuropathy, myopathy, and neuromuscular junction </w:t>
            </w:r>
            <w:r w:rsidRPr="00A45A9B">
              <w:lastRenderedPageBreak/>
              <w:t>disorders. 2) Three studies for motor neuron disease and plexopathy. That's the completion of the summary so I'll turn it back over to you Dr. Mann.</w:t>
            </w:r>
          </w:p>
          <w:p w14:paraId="70A36641" w14:textId="6CF3F4EF" w:rsidR="005624B6" w:rsidRPr="00142B22" w:rsidRDefault="00D13776" w:rsidP="00890B2B">
            <w:pPr>
              <w:pStyle w:val="NoSpacing"/>
              <w:jc w:val="both"/>
              <w:rPr>
                <w:rStyle w:val="mepsbold"/>
              </w:rPr>
            </w:pPr>
            <w:r w:rsidRPr="00142B22">
              <w:rPr>
                <w:rStyle w:val="mepsbold"/>
              </w:rPr>
              <w:t xml:space="preserve">Dr. </w:t>
            </w:r>
            <w:r w:rsidR="00A45A9B">
              <w:rPr>
                <w:rStyle w:val="mepsbold"/>
              </w:rPr>
              <w:t>Patrick Mann</w:t>
            </w:r>
          </w:p>
          <w:p w14:paraId="29792441" w14:textId="03AAB51E" w:rsidR="005624B6" w:rsidRPr="00142B22" w:rsidRDefault="005624B6" w:rsidP="005624B6">
            <w:pPr>
              <w:pStyle w:val="NoSpacing"/>
              <w:jc w:val="both"/>
              <w:rPr>
                <w:rStyle w:val="mepsbold"/>
              </w:rPr>
            </w:pPr>
          </w:p>
          <w:p w14:paraId="6D8F995B" w14:textId="697A646F" w:rsidR="00890B2B" w:rsidRPr="00A45A9B" w:rsidRDefault="00A45A9B" w:rsidP="00A45A9B">
            <w:pPr>
              <w:pStyle w:val="mepsnormal"/>
            </w:pPr>
            <w:r w:rsidRPr="00A45A9B">
              <w:t>Thank you, Jan. Since there are no presenters for this proposed LCD, I would like to thank everyone for their participation in today's Open Meeting and remind you to submit comments in writing before the end of the comment period on July 15, 2023. This meeting is adjourned.</w:t>
            </w:r>
          </w:p>
          <w:p w14:paraId="713D5207" w14:textId="787D142C" w:rsidR="00B03C18" w:rsidRPr="00142B22" w:rsidRDefault="00B03C18" w:rsidP="00A45A9B">
            <w:pPr>
              <w:pStyle w:val="NoSpacing"/>
              <w:jc w:val="both"/>
            </w:pPr>
          </w:p>
        </w:tc>
      </w:tr>
    </w:tbl>
    <w:p w14:paraId="71678EF4" w14:textId="77777777" w:rsidR="00E52495" w:rsidRDefault="00E52495" w:rsidP="00946BCC">
      <w:pPr>
        <w:pStyle w:val="mepsnormal"/>
      </w:pPr>
    </w:p>
    <w:p w14:paraId="4482A2F2" w14:textId="77777777" w:rsidR="00E52495" w:rsidRDefault="00E52495" w:rsidP="00946BCC">
      <w:pPr>
        <w:pStyle w:val="mepsnormal"/>
      </w:pPr>
    </w:p>
    <w:p w14:paraId="5EA02E1F" w14:textId="77777777" w:rsidR="00E52495" w:rsidRDefault="00E52495" w:rsidP="00946BCC">
      <w:pPr>
        <w:pStyle w:val="mepsnormal"/>
      </w:pPr>
    </w:p>
    <w:p w14:paraId="6D1928E9" w14:textId="77777777" w:rsidR="00E52495" w:rsidRDefault="00E52495" w:rsidP="00946BCC">
      <w:pPr>
        <w:pStyle w:val="mepsnormal"/>
      </w:pPr>
    </w:p>
    <w:p w14:paraId="2A54EF45" w14:textId="77777777" w:rsidR="00E52495" w:rsidRDefault="00E52495" w:rsidP="00946BCC">
      <w:pPr>
        <w:pStyle w:val="mepsnormal"/>
      </w:pPr>
    </w:p>
    <w:p w14:paraId="22F34E94" w14:textId="77777777" w:rsidR="00E52495" w:rsidRDefault="00E52495" w:rsidP="00946BCC">
      <w:pPr>
        <w:pStyle w:val="mepsnormal"/>
      </w:pPr>
    </w:p>
    <w:p w14:paraId="6D0D1A69" w14:textId="77777777" w:rsidR="00E52495" w:rsidRDefault="00E52495" w:rsidP="00946BCC">
      <w:pPr>
        <w:pStyle w:val="mepsnormal"/>
      </w:pPr>
    </w:p>
    <w:p w14:paraId="670DFF2F" w14:textId="77777777" w:rsidR="00E52495" w:rsidRDefault="00E52495" w:rsidP="00946BCC">
      <w:pPr>
        <w:pStyle w:val="mepsnormal"/>
      </w:pPr>
    </w:p>
    <w:p w14:paraId="695BE152" w14:textId="77777777" w:rsidR="00E52495" w:rsidRDefault="00E52495" w:rsidP="00946BCC">
      <w:pPr>
        <w:pStyle w:val="mepsnormal"/>
      </w:pPr>
    </w:p>
    <w:p w14:paraId="1C8B28B9" w14:textId="77777777" w:rsidR="00E52495" w:rsidRDefault="00E52495" w:rsidP="00946BCC">
      <w:pPr>
        <w:pStyle w:val="mepsnormal"/>
      </w:pPr>
    </w:p>
    <w:p w14:paraId="7780458B" w14:textId="77777777" w:rsidR="00E52495" w:rsidRDefault="00E52495" w:rsidP="00946BCC">
      <w:pPr>
        <w:pStyle w:val="mepsnormal"/>
      </w:pPr>
    </w:p>
    <w:p w14:paraId="7D2C3A39" w14:textId="77777777" w:rsidR="00E52495" w:rsidRDefault="00E52495" w:rsidP="00946BCC">
      <w:pPr>
        <w:pStyle w:val="mepsnormal"/>
      </w:pPr>
    </w:p>
    <w:p w14:paraId="57979926" w14:textId="77777777" w:rsidR="00E52495" w:rsidRDefault="00E52495" w:rsidP="00946BCC">
      <w:pPr>
        <w:pStyle w:val="mepsnormal"/>
      </w:pPr>
    </w:p>
    <w:p w14:paraId="0BB3BDC7" w14:textId="77777777" w:rsidR="00E52495" w:rsidRDefault="00E52495" w:rsidP="00946BCC">
      <w:pPr>
        <w:pStyle w:val="mepsnormal"/>
      </w:pPr>
    </w:p>
    <w:p w14:paraId="31DD2C64" w14:textId="77777777" w:rsidR="00E52495" w:rsidRDefault="00E52495" w:rsidP="00946BCC">
      <w:pPr>
        <w:pStyle w:val="mepsnormal"/>
      </w:pPr>
    </w:p>
    <w:p w14:paraId="5862A0F3" w14:textId="77777777" w:rsidR="00E52495" w:rsidRDefault="00E52495" w:rsidP="00946BCC">
      <w:pPr>
        <w:pStyle w:val="mepsnormal"/>
      </w:pPr>
    </w:p>
    <w:p w14:paraId="63704F9E" w14:textId="77777777" w:rsidR="00E52495" w:rsidRDefault="00E52495" w:rsidP="00946BCC">
      <w:pPr>
        <w:pStyle w:val="mepsnormal"/>
      </w:pPr>
    </w:p>
    <w:sectPr w:rsidR="00E52495">
      <w:headerReference w:type="default" r:id="rId8"/>
      <w:footerReference w:type="default" r:id="rId9"/>
      <w:pgSz w:w="12240" w:h="15840"/>
      <w:pgMar w:top="1440" w:right="1440" w:bottom="1440" w:left="1440" w:header="720" w:footer="720" w:gutter="0"/>
      <w:pgNumType w:start="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4E60D8" w14:textId="77777777" w:rsidR="00DD539C" w:rsidRDefault="00DD539C">
      <w:pPr>
        <w:spacing w:after="0" w:line="240" w:lineRule="auto"/>
      </w:pPr>
      <w:r>
        <w:separator/>
      </w:r>
    </w:p>
  </w:endnote>
  <w:endnote w:type="continuationSeparator" w:id="0">
    <w:p w14:paraId="5E83DAE3" w14:textId="77777777" w:rsidR="00DD539C" w:rsidRDefault="00DD53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C36A7" w14:textId="77777777" w:rsidR="00DD539C" w:rsidRDefault="00DD539C">
    <w:pPr>
      <w:pStyle w:val="Footer"/>
      <w:spacing w:after="0" w:line="240" w:lineRule="auto"/>
      <w:jc w:val="right"/>
      <w:rPr>
        <w:rFonts w:ascii="Arial" w:hAnsi="Arial" w:cs="Arial"/>
        <w:b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A99537" w14:textId="77777777" w:rsidR="00DD539C" w:rsidRDefault="00DD539C">
      <w:pPr>
        <w:spacing w:after="0" w:line="240" w:lineRule="auto"/>
      </w:pPr>
      <w:r>
        <w:separator/>
      </w:r>
    </w:p>
  </w:footnote>
  <w:footnote w:type="continuationSeparator" w:id="0">
    <w:p w14:paraId="7C745345" w14:textId="77777777" w:rsidR="00DD539C" w:rsidRDefault="00DD53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26BEE" w14:textId="77777777" w:rsidR="00DD539C" w:rsidRDefault="00DD539C">
    <w:pPr>
      <w:pStyle w:val="Header"/>
      <w:spacing w:after="120" w:line="240" w:lineRule="auto"/>
      <w:jc w:val="right"/>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109EF"/>
    <w:multiLevelType w:val="hybridMultilevel"/>
    <w:tmpl w:val="75E07D1C"/>
    <w:lvl w:ilvl="0" w:tplc="2D243406">
      <w:start w:val="1"/>
      <w:numFmt w:val="decimal"/>
      <w:pStyle w:val="mepsindentednumb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 w15:restartNumberingAfterBreak="0">
    <w:nsid w:val="0D5D4D2D"/>
    <w:multiLevelType w:val="hybridMultilevel"/>
    <w:tmpl w:val="9A0A21E4"/>
    <w:lvl w:ilvl="0" w:tplc="1A9E8C22">
      <w:start w:val="1"/>
      <w:numFmt w:val="bullet"/>
      <w:pStyle w:val="mepsbulletlist"/>
      <w:lvlText w:val=""/>
      <w:lvlJc w:val="left"/>
      <w:pPr>
        <w:tabs>
          <w:tab w:val="num" w:pos="720"/>
        </w:tabs>
        <w:ind w:left="72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E562603"/>
    <w:multiLevelType w:val="hybridMultilevel"/>
    <w:tmpl w:val="1A50CAD4"/>
    <w:lvl w:ilvl="0" w:tplc="AC385222">
      <w:start w:val="1"/>
      <w:numFmt w:val="bullet"/>
      <w:pStyle w:val="mepsthird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FC57D6"/>
    <w:multiLevelType w:val="hybridMultilevel"/>
    <w:tmpl w:val="CCCE7460"/>
    <w:lvl w:ilvl="0" w:tplc="7ADCE55C">
      <w:start w:val="1"/>
      <w:numFmt w:val="decimal"/>
      <w:pStyle w:val="mepsnumberlist"/>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52871CD1"/>
    <w:multiLevelType w:val="singleLevel"/>
    <w:tmpl w:val="52871CD1"/>
    <w:lvl w:ilvl="0">
      <w:start w:val="1"/>
      <w:numFmt w:val="decimal"/>
      <w:suff w:val="space"/>
      <w:lvlText w:val="%1."/>
      <w:lvlJc w:val="left"/>
    </w:lvl>
  </w:abstractNum>
  <w:abstractNum w:abstractNumId="5" w15:restartNumberingAfterBreak="0">
    <w:nsid w:val="6FA722A5"/>
    <w:multiLevelType w:val="hybridMultilevel"/>
    <w:tmpl w:val="698C7BE2"/>
    <w:lvl w:ilvl="0" w:tplc="E7DA4F9C">
      <w:start w:val="1"/>
      <w:numFmt w:val="bullet"/>
      <w:pStyle w:val="mepsindentedbullet"/>
      <w:lvlText w:val=""/>
      <w:lvlJc w:val="left"/>
      <w:pPr>
        <w:tabs>
          <w:tab w:val="num" w:pos="1080"/>
        </w:tabs>
        <w:ind w:left="108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217625059">
    <w:abstractNumId w:val="1"/>
  </w:num>
  <w:num w:numId="2" w16cid:durableId="2057124829">
    <w:abstractNumId w:val="5"/>
  </w:num>
  <w:num w:numId="3" w16cid:durableId="2034307392">
    <w:abstractNumId w:val="0"/>
  </w:num>
  <w:num w:numId="4" w16cid:durableId="1470636578">
    <w:abstractNumId w:val="3"/>
  </w:num>
  <w:num w:numId="5" w16cid:durableId="614337784">
    <w:abstractNumId w:val="2"/>
  </w:num>
  <w:num w:numId="6" w16cid:durableId="893544176">
    <w:abstractNumId w:val="1"/>
  </w:num>
  <w:num w:numId="7" w16cid:durableId="2050646350">
    <w:abstractNumId w:val="5"/>
  </w:num>
  <w:num w:numId="8" w16cid:durableId="1292515759">
    <w:abstractNumId w:val="0"/>
  </w:num>
  <w:num w:numId="9" w16cid:durableId="2064253699">
    <w:abstractNumId w:val="3"/>
  </w:num>
  <w:num w:numId="10" w16cid:durableId="2041735632">
    <w:abstractNumId w:val="2"/>
  </w:num>
  <w:num w:numId="11" w16cid:durableId="1158108968">
    <w:abstractNumId w:val="1"/>
  </w:num>
  <w:num w:numId="12" w16cid:durableId="1432703149">
    <w:abstractNumId w:val="5"/>
  </w:num>
  <w:num w:numId="13" w16cid:durableId="1415591799">
    <w:abstractNumId w:val="0"/>
  </w:num>
  <w:num w:numId="14" w16cid:durableId="1416853203">
    <w:abstractNumId w:val="3"/>
  </w:num>
  <w:num w:numId="15" w16cid:durableId="1763063667">
    <w:abstractNumId w:val="2"/>
  </w:num>
  <w:num w:numId="16" w16cid:durableId="1931616759">
    <w:abstractNumId w:val="1"/>
  </w:num>
  <w:num w:numId="17" w16cid:durableId="1944536112">
    <w:abstractNumId w:val="5"/>
  </w:num>
  <w:num w:numId="18" w16cid:durableId="1686863404">
    <w:abstractNumId w:val="0"/>
  </w:num>
  <w:num w:numId="19" w16cid:durableId="1426339230">
    <w:abstractNumId w:val="3"/>
  </w:num>
  <w:num w:numId="20" w16cid:durableId="1333488311">
    <w:abstractNumId w:val="2"/>
  </w:num>
  <w:num w:numId="21" w16cid:durableId="1401319667">
    <w:abstractNumId w:val="1"/>
  </w:num>
  <w:num w:numId="22" w16cid:durableId="899026160">
    <w:abstractNumId w:val="5"/>
  </w:num>
  <w:num w:numId="23" w16cid:durableId="1386217712">
    <w:abstractNumId w:val="0"/>
  </w:num>
  <w:num w:numId="24" w16cid:durableId="1221672065">
    <w:abstractNumId w:val="3"/>
  </w:num>
  <w:num w:numId="25" w16cid:durableId="780496948">
    <w:abstractNumId w:val="2"/>
  </w:num>
  <w:num w:numId="26" w16cid:durableId="1466511354">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lickAndTypeStyle w:val="mepsnormal"/>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B6C"/>
    <w:rsid w:val="000047EE"/>
    <w:rsid w:val="000178F3"/>
    <w:rsid w:val="0002115F"/>
    <w:rsid w:val="000239A6"/>
    <w:rsid w:val="00034B2E"/>
    <w:rsid w:val="000355E9"/>
    <w:rsid w:val="00062A87"/>
    <w:rsid w:val="0006444F"/>
    <w:rsid w:val="0006459A"/>
    <w:rsid w:val="00071D22"/>
    <w:rsid w:val="000758C1"/>
    <w:rsid w:val="000907D4"/>
    <w:rsid w:val="000A7A32"/>
    <w:rsid w:val="000B0D2A"/>
    <w:rsid w:val="000B3433"/>
    <w:rsid w:val="000B5FE6"/>
    <w:rsid w:val="000B6EF3"/>
    <w:rsid w:val="000E0DF0"/>
    <w:rsid w:val="000E5A64"/>
    <w:rsid w:val="000F0EFC"/>
    <w:rsid w:val="000F6593"/>
    <w:rsid w:val="001025A2"/>
    <w:rsid w:val="00105C80"/>
    <w:rsid w:val="001064C2"/>
    <w:rsid w:val="00115B7D"/>
    <w:rsid w:val="001170C4"/>
    <w:rsid w:val="00122E7D"/>
    <w:rsid w:val="0013335D"/>
    <w:rsid w:val="00135694"/>
    <w:rsid w:val="0013574F"/>
    <w:rsid w:val="00136955"/>
    <w:rsid w:val="00142B22"/>
    <w:rsid w:val="00143E48"/>
    <w:rsid w:val="00156224"/>
    <w:rsid w:val="0015662A"/>
    <w:rsid w:val="00157866"/>
    <w:rsid w:val="00172ACC"/>
    <w:rsid w:val="00176AA6"/>
    <w:rsid w:val="00176E18"/>
    <w:rsid w:val="0018073B"/>
    <w:rsid w:val="00187335"/>
    <w:rsid w:val="00193500"/>
    <w:rsid w:val="0019690E"/>
    <w:rsid w:val="001A1D01"/>
    <w:rsid w:val="001C4030"/>
    <w:rsid w:val="001C6E7F"/>
    <w:rsid w:val="001D7B30"/>
    <w:rsid w:val="001E0B5E"/>
    <w:rsid w:val="001E2DD2"/>
    <w:rsid w:val="001F0AF7"/>
    <w:rsid w:val="001F3E2C"/>
    <w:rsid w:val="001F6D1F"/>
    <w:rsid w:val="0020031E"/>
    <w:rsid w:val="00203168"/>
    <w:rsid w:val="00225CDC"/>
    <w:rsid w:val="0023141D"/>
    <w:rsid w:val="0023234F"/>
    <w:rsid w:val="00237EB3"/>
    <w:rsid w:val="00244E14"/>
    <w:rsid w:val="0026395F"/>
    <w:rsid w:val="00267144"/>
    <w:rsid w:val="0027035B"/>
    <w:rsid w:val="0027039B"/>
    <w:rsid w:val="002748AC"/>
    <w:rsid w:val="002820D2"/>
    <w:rsid w:val="002901E3"/>
    <w:rsid w:val="002936E1"/>
    <w:rsid w:val="00296BF6"/>
    <w:rsid w:val="002A067F"/>
    <w:rsid w:val="002B1AA9"/>
    <w:rsid w:val="002B31A8"/>
    <w:rsid w:val="002B41A5"/>
    <w:rsid w:val="002B6A2F"/>
    <w:rsid w:val="002C37AE"/>
    <w:rsid w:val="002D6C70"/>
    <w:rsid w:val="002F02F1"/>
    <w:rsid w:val="002F0739"/>
    <w:rsid w:val="002F1E8F"/>
    <w:rsid w:val="002F521C"/>
    <w:rsid w:val="003038CC"/>
    <w:rsid w:val="0031138C"/>
    <w:rsid w:val="00321F02"/>
    <w:rsid w:val="003220C0"/>
    <w:rsid w:val="00331485"/>
    <w:rsid w:val="00335166"/>
    <w:rsid w:val="003370C7"/>
    <w:rsid w:val="0034218B"/>
    <w:rsid w:val="003434E5"/>
    <w:rsid w:val="00355079"/>
    <w:rsid w:val="003604DA"/>
    <w:rsid w:val="003605AA"/>
    <w:rsid w:val="00365436"/>
    <w:rsid w:val="003679E8"/>
    <w:rsid w:val="00382544"/>
    <w:rsid w:val="00383AC0"/>
    <w:rsid w:val="00393896"/>
    <w:rsid w:val="00393B8E"/>
    <w:rsid w:val="00397882"/>
    <w:rsid w:val="003A29B5"/>
    <w:rsid w:val="003A7711"/>
    <w:rsid w:val="003B4A94"/>
    <w:rsid w:val="003C77CB"/>
    <w:rsid w:val="003D7EA8"/>
    <w:rsid w:val="003E6CF6"/>
    <w:rsid w:val="003F12E4"/>
    <w:rsid w:val="003F2EB2"/>
    <w:rsid w:val="003F5002"/>
    <w:rsid w:val="003F5084"/>
    <w:rsid w:val="003F712C"/>
    <w:rsid w:val="0040429E"/>
    <w:rsid w:val="00407A3D"/>
    <w:rsid w:val="004135A8"/>
    <w:rsid w:val="0044334D"/>
    <w:rsid w:val="00444FBA"/>
    <w:rsid w:val="004471F3"/>
    <w:rsid w:val="00451761"/>
    <w:rsid w:val="00452AC2"/>
    <w:rsid w:val="00453091"/>
    <w:rsid w:val="00454E22"/>
    <w:rsid w:val="00456FDB"/>
    <w:rsid w:val="00462779"/>
    <w:rsid w:val="00470EA1"/>
    <w:rsid w:val="0047514F"/>
    <w:rsid w:val="00487444"/>
    <w:rsid w:val="00492E3C"/>
    <w:rsid w:val="004A3596"/>
    <w:rsid w:val="004B3B6B"/>
    <w:rsid w:val="004B64BA"/>
    <w:rsid w:val="004C3EE2"/>
    <w:rsid w:val="004C4BE0"/>
    <w:rsid w:val="004C4ED4"/>
    <w:rsid w:val="004E04C3"/>
    <w:rsid w:val="004E6B7C"/>
    <w:rsid w:val="004F171D"/>
    <w:rsid w:val="004F3523"/>
    <w:rsid w:val="005037DB"/>
    <w:rsid w:val="005040D5"/>
    <w:rsid w:val="005117AA"/>
    <w:rsid w:val="00517790"/>
    <w:rsid w:val="00527B93"/>
    <w:rsid w:val="005316B6"/>
    <w:rsid w:val="005318CD"/>
    <w:rsid w:val="00534C27"/>
    <w:rsid w:val="0053523B"/>
    <w:rsid w:val="0054072B"/>
    <w:rsid w:val="005413CE"/>
    <w:rsid w:val="00544831"/>
    <w:rsid w:val="00552081"/>
    <w:rsid w:val="00552B98"/>
    <w:rsid w:val="005549DF"/>
    <w:rsid w:val="005624B6"/>
    <w:rsid w:val="00567525"/>
    <w:rsid w:val="00572761"/>
    <w:rsid w:val="00575015"/>
    <w:rsid w:val="00576C39"/>
    <w:rsid w:val="005809E9"/>
    <w:rsid w:val="00583CEF"/>
    <w:rsid w:val="005877E0"/>
    <w:rsid w:val="0059334F"/>
    <w:rsid w:val="005A36D4"/>
    <w:rsid w:val="005A7851"/>
    <w:rsid w:val="005B2A28"/>
    <w:rsid w:val="005B5424"/>
    <w:rsid w:val="005C1459"/>
    <w:rsid w:val="005C4B0F"/>
    <w:rsid w:val="005C7888"/>
    <w:rsid w:val="005D410E"/>
    <w:rsid w:val="005D684C"/>
    <w:rsid w:val="005E2BD0"/>
    <w:rsid w:val="005F0E78"/>
    <w:rsid w:val="00604464"/>
    <w:rsid w:val="00604B97"/>
    <w:rsid w:val="006101D3"/>
    <w:rsid w:val="00615862"/>
    <w:rsid w:val="006164BE"/>
    <w:rsid w:val="006175B2"/>
    <w:rsid w:val="00623681"/>
    <w:rsid w:val="00627476"/>
    <w:rsid w:val="00632F99"/>
    <w:rsid w:val="00634101"/>
    <w:rsid w:val="00636988"/>
    <w:rsid w:val="006407DC"/>
    <w:rsid w:val="0065740A"/>
    <w:rsid w:val="00660FC9"/>
    <w:rsid w:val="00665EB6"/>
    <w:rsid w:val="006719D9"/>
    <w:rsid w:val="006803EC"/>
    <w:rsid w:val="00682CE8"/>
    <w:rsid w:val="00682E56"/>
    <w:rsid w:val="00686102"/>
    <w:rsid w:val="00692217"/>
    <w:rsid w:val="006B17C1"/>
    <w:rsid w:val="006B2472"/>
    <w:rsid w:val="006C43E1"/>
    <w:rsid w:val="006D0611"/>
    <w:rsid w:val="006D357C"/>
    <w:rsid w:val="006E2A09"/>
    <w:rsid w:val="006E318D"/>
    <w:rsid w:val="006F23E7"/>
    <w:rsid w:val="006F29F3"/>
    <w:rsid w:val="007152E7"/>
    <w:rsid w:val="007167D7"/>
    <w:rsid w:val="0073008C"/>
    <w:rsid w:val="00731C14"/>
    <w:rsid w:val="007332FC"/>
    <w:rsid w:val="007339B2"/>
    <w:rsid w:val="00736CE1"/>
    <w:rsid w:val="00740D5F"/>
    <w:rsid w:val="00741EE8"/>
    <w:rsid w:val="00743BA3"/>
    <w:rsid w:val="0074551A"/>
    <w:rsid w:val="0075183C"/>
    <w:rsid w:val="007648C4"/>
    <w:rsid w:val="007652A2"/>
    <w:rsid w:val="00795D0E"/>
    <w:rsid w:val="007A0573"/>
    <w:rsid w:val="007A5345"/>
    <w:rsid w:val="007B1A9F"/>
    <w:rsid w:val="007B30E3"/>
    <w:rsid w:val="007B3E5B"/>
    <w:rsid w:val="007B4752"/>
    <w:rsid w:val="007C3239"/>
    <w:rsid w:val="007C4EA0"/>
    <w:rsid w:val="007D25C5"/>
    <w:rsid w:val="007D6566"/>
    <w:rsid w:val="007F1A3E"/>
    <w:rsid w:val="00802071"/>
    <w:rsid w:val="008022E5"/>
    <w:rsid w:val="00804225"/>
    <w:rsid w:val="00805BFF"/>
    <w:rsid w:val="00810858"/>
    <w:rsid w:val="00812A0F"/>
    <w:rsid w:val="008212B6"/>
    <w:rsid w:val="0082219A"/>
    <w:rsid w:val="00824DAF"/>
    <w:rsid w:val="0084324D"/>
    <w:rsid w:val="008539A8"/>
    <w:rsid w:val="008707D4"/>
    <w:rsid w:val="00873149"/>
    <w:rsid w:val="00875452"/>
    <w:rsid w:val="0088143D"/>
    <w:rsid w:val="0088346B"/>
    <w:rsid w:val="00885505"/>
    <w:rsid w:val="00890B2B"/>
    <w:rsid w:val="008A43C2"/>
    <w:rsid w:val="008A4756"/>
    <w:rsid w:val="008B3593"/>
    <w:rsid w:val="008B3A3A"/>
    <w:rsid w:val="008B5093"/>
    <w:rsid w:val="008B63BB"/>
    <w:rsid w:val="008C1587"/>
    <w:rsid w:val="008C194A"/>
    <w:rsid w:val="008C51A6"/>
    <w:rsid w:val="008C7237"/>
    <w:rsid w:val="008E5493"/>
    <w:rsid w:val="008F6E03"/>
    <w:rsid w:val="009000BA"/>
    <w:rsid w:val="009020CE"/>
    <w:rsid w:val="00904824"/>
    <w:rsid w:val="00904F81"/>
    <w:rsid w:val="00907F00"/>
    <w:rsid w:val="00911C52"/>
    <w:rsid w:val="0092237C"/>
    <w:rsid w:val="00927083"/>
    <w:rsid w:val="009314B8"/>
    <w:rsid w:val="0093272A"/>
    <w:rsid w:val="009333D8"/>
    <w:rsid w:val="00941AB3"/>
    <w:rsid w:val="00944CF9"/>
    <w:rsid w:val="00946BCC"/>
    <w:rsid w:val="009509C6"/>
    <w:rsid w:val="00951D95"/>
    <w:rsid w:val="009540AC"/>
    <w:rsid w:val="0095414D"/>
    <w:rsid w:val="00955CCC"/>
    <w:rsid w:val="00957586"/>
    <w:rsid w:val="009643A9"/>
    <w:rsid w:val="009802E3"/>
    <w:rsid w:val="00983226"/>
    <w:rsid w:val="00983AD9"/>
    <w:rsid w:val="0098436A"/>
    <w:rsid w:val="00991310"/>
    <w:rsid w:val="0099755F"/>
    <w:rsid w:val="009A0FFB"/>
    <w:rsid w:val="009A1233"/>
    <w:rsid w:val="009A4269"/>
    <w:rsid w:val="009A4505"/>
    <w:rsid w:val="009B019C"/>
    <w:rsid w:val="009C6AA2"/>
    <w:rsid w:val="009D042E"/>
    <w:rsid w:val="009D5084"/>
    <w:rsid w:val="009E06A5"/>
    <w:rsid w:val="009E105A"/>
    <w:rsid w:val="009E44E7"/>
    <w:rsid w:val="009E5EF1"/>
    <w:rsid w:val="009F5C64"/>
    <w:rsid w:val="00A014AF"/>
    <w:rsid w:val="00A02C0C"/>
    <w:rsid w:val="00A110B5"/>
    <w:rsid w:val="00A15603"/>
    <w:rsid w:val="00A233F6"/>
    <w:rsid w:val="00A25135"/>
    <w:rsid w:val="00A272DC"/>
    <w:rsid w:val="00A27EA7"/>
    <w:rsid w:val="00A42279"/>
    <w:rsid w:val="00A45A9B"/>
    <w:rsid w:val="00A465F7"/>
    <w:rsid w:val="00A547AC"/>
    <w:rsid w:val="00A750E8"/>
    <w:rsid w:val="00A769A5"/>
    <w:rsid w:val="00A841D3"/>
    <w:rsid w:val="00A85674"/>
    <w:rsid w:val="00AA60EF"/>
    <w:rsid w:val="00AB5E9D"/>
    <w:rsid w:val="00AB62CC"/>
    <w:rsid w:val="00AB6A4D"/>
    <w:rsid w:val="00AC062D"/>
    <w:rsid w:val="00AC4992"/>
    <w:rsid w:val="00AD2C22"/>
    <w:rsid w:val="00AD307E"/>
    <w:rsid w:val="00AD4ADC"/>
    <w:rsid w:val="00AD505D"/>
    <w:rsid w:val="00AD7EBC"/>
    <w:rsid w:val="00AE5ED2"/>
    <w:rsid w:val="00AE6E0A"/>
    <w:rsid w:val="00AE78CA"/>
    <w:rsid w:val="00B01DA7"/>
    <w:rsid w:val="00B027F9"/>
    <w:rsid w:val="00B03C18"/>
    <w:rsid w:val="00B045A1"/>
    <w:rsid w:val="00B2424D"/>
    <w:rsid w:val="00B27097"/>
    <w:rsid w:val="00B30079"/>
    <w:rsid w:val="00B427AF"/>
    <w:rsid w:val="00B47374"/>
    <w:rsid w:val="00B60C51"/>
    <w:rsid w:val="00B6125E"/>
    <w:rsid w:val="00B70137"/>
    <w:rsid w:val="00B70832"/>
    <w:rsid w:val="00B75B50"/>
    <w:rsid w:val="00B847D0"/>
    <w:rsid w:val="00B84A5D"/>
    <w:rsid w:val="00B85911"/>
    <w:rsid w:val="00B8613E"/>
    <w:rsid w:val="00B9056F"/>
    <w:rsid w:val="00B93A66"/>
    <w:rsid w:val="00BA1698"/>
    <w:rsid w:val="00BA7146"/>
    <w:rsid w:val="00BB05E9"/>
    <w:rsid w:val="00BB39E8"/>
    <w:rsid w:val="00BB66B3"/>
    <w:rsid w:val="00BC109C"/>
    <w:rsid w:val="00BC26FC"/>
    <w:rsid w:val="00BC5E6D"/>
    <w:rsid w:val="00BC63C5"/>
    <w:rsid w:val="00BE1B25"/>
    <w:rsid w:val="00BE3B0A"/>
    <w:rsid w:val="00BE59FE"/>
    <w:rsid w:val="00BE6A56"/>
    <w:rsid w:val="00BF0FC0"/>
    <w:rsid w:val="00BF7DAD"/>
    <w:rsid w:val="00BF7FEF"/>
    <w:rsid w:val="00C018C3"/>
    <w:rsid w:val="00C02E8D"/>
    <w:rsid w:val="00C0594F"/>
    <w:rsid w:val="00C13D77"/>
    <w:rsid w:val="00C25428"/>
    <w:rsid w:val="00C26134"/>
    <w:rsid w:val="00C379F2"/>
    <w:rsid w:val="00C51D59"/>
    <w:rsid w:val="00C67729"/>
    <w:rsid w:val="00C7094C"/>
    <w:rsid w:val="00C72A53"/>
    <w:rsid w:val="00C829E9"/>
    <w:rsid w:val="00C9086F"/>
    <w:rsid w:val="00C9332D"/>
    <w:rsid w:val="00C958B0"/>
    <w:rsid w:val="00CA672E"/>
    <w:rsid w:val="00CB01AB"/>
    <w:rsid w:val="00CB26FC"/>
    <w:rsid w:val="00CB74BC"/>
    <w:rsid w:val="00CC10A8"/>
    <w:rsid w:val="00CC1A4D"/>
    <w:rsid w:val="00CC1C26"/>
    <w:rsid w:val="00CC238F"/>
    <w:rsid w:val="00CD09C7"/>
    <w:rsid w:val="00CD3264"/>
    <w:rsid w:val="00CD47A7"/>
    <w:rsid w:val="00CD5423"/>
    <w:rsid w:val="00CD6A71"/>
    <w:rsid w:val="00CD6E4C"/>
    <w:rsid w:val="00CE392E"/>
    <w:rsid w:val="00CE3ABB"/>
    <w:rsid w:val="00CF0820"/>
    <w:rsid w:val="00CF617A"/>
    <w:rsid w:val="00CF69BB"/>
    <w:rsid w:val="00D10FE5"/>
    <w:rsid w:val="00D13776"/>
    <w:rsid w:val="00D14428"/>
    <w:rsid w:val="00D240AA"/>
    <w:rsid w:val="00D25032"/>
    <w:rsid w:val="00D25F70"/>
    <w:rsid w:val="00D26E37"/>
    <w:rsid w:val="00D33C0B"/>
    <w:rsid w:val="00D35437"/>
    <w:rsid w:val="00D429A0"/>
    <w:rsid w:val="00D4616D"/>
    <w:rsid w:val="00D46CDF"/>
    <w:rsid w:val="00D523AE"/>
    <w:rsid w:val="00D56499"/>
    <w:rsid w:val="00D63D0A"/>
    <w:rsid w:val="00D7542C"/>
    <w:rsid w:val="00D81EEC"/>
    <w:rsid w:val="00D84861"/>
    <w:rsid w:val="00D856CD"/>
    <w:rsid w:val="00DA64AF"/>
    <w:rsid w:val="00DA73A2"/>
    <w:rsid w:val="00DB646E"/>
    <w:rsid w:val="00DC3503"/>
    <w:rsid w:val="00DC7AEC"/>
    <w:rsid w:val="00DD316F"/>
    <w:rsid w:val="00DD33FF"/>
    <w:rsid w:val="00DD3949"/>
    <w:rsid w:val="00DD4B30"/>
    <w:rsid w:val="00DD539C"/>
    <w:rsid w:val="00DE1DBB"/>
    <w:rsid w:val="00DE2DFA"/>
    <w:rsid w:val="00DF2E83"/>
    <w:rsid w:val="00DF4EDC"/>
    <w:rsid w:val="00E079C4"/>
    <w:rsid w:val="00E13228"/>
    <w:rsid w:val="00E25DFC"/>
    <w:rsid w:val="00E25E44"/>
    <w:rsid w:val="00E27937"/>
    <w:rsid w:val="00E41CA6"/>
    <w:rsid w:val="00E41F77"/>
    <w:rsid w:val="00E47677"/>
    <w:rsid w:val="00E5022C"/>
    <w:rsid w:val="00E52495"/>
    <w:rsid w:val="00E61D1E"/>
    <w:rsid w:val="00E6324E"/>
    <w:rsid w:val="00E64292"/>
    <w:rsid w:val="00E749FD"/>
    <w:rsid w:val="00E77B75"/>
    <w:rsid w:val="00E92138"/>
    <w:rsid w:val="00EA12C8"/>
    <w:rsid w:val="00EB1366"/>
    <w:rsid w:val="00EB162B"/>
    <w:rsid w:val="00EC3DE5"/>
    <w:rsid w:val="00EC4459"/>
    <w:rsid w:val="00EC62E0"/>
    <w:rsid w:val="00EC667B"/>
    <w:rsid w:val="00EE236F"/>
    <w:rsid w:val="00EF3EC4"/>
    <w:rsid w:val="00EF4347"/>
    <w:rsid w:val="00F001B4"/>
    <w:rsid w:val="00F02F08"/>
    <w:rsid w:val="00F10F9B"/>
    <w:rsid w:val="00F141E4"/>
    <w:rsid w:val="00F235D3"/>
    <w:rsid w:val="00F26920"/>
    <w:rsid w:val="00F34B6C"/>
    <w:rsid w:val="00F361ED"/>
    <w:rsid w:val="00F44CA1"/>
    <w:rsid w:val="00F4528D"/>
    <w:rsid w:val="00F46032"/>
    <w:rsid w:val="00F46EE0"/>
    <w:rsid w:val="00F61A79"/>
    <w:rsid w:val="00F646C8"/>
    <w:rsid w:val="00F72035"/>
    <w:rsid w:val="00F74EA9"/>
    <w:rsid w:val="00F766AD"/>
    <w:rsid w:val="00F83573"/>
    <w:rsid w:val="00F86A9F"/>
    <w:rsid w:val="00F915EF"/>
    <w:rsid w:val="00F92EE3"/>
    <w:rsid w:val="00F95A2E"/>
    <w:rsid w:val="00FA301A"/>
    <w:rsid w:val="00FA38B6"/>
    <w:rsid w:val="00FA4593"/>
    <w:rsid w:val="00FB32F4"/>
    <w:rsid w:val="00FB63D8"/>
    <w:rsid w:val="00FC4D57"/>
    <w:rsid w:val="00FD477B"/>
    <w:rsid w:val="00FD4C90"/>
    <w:rsid w:val="00FD6E2D"/>
    <w:rsid w:val="00FE2125"/>
    <w:rsid w:val="00FE3A6A"/>
    <w:rsid w:val="00FE550F"/>
    <w:rsid w:val="00FE5EEB"/>
    <w:rsid w:val="00FF11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F5E807"/>
  <w15:docId w15:val="{CC578543-9348-4711-B78D-8516D57D9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F6593"/>
    <w:pPr>
      <w:spacing w:after="200" w:line="276" w:lineRule="auto"/>
    </w:pPr>
    <w:rPr>
      <w:rFonts w:ascii="Calibri" w:eastAsia="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epsbold">
    <w:name w:val="meps_bold"/>
    <w:qFormat/>
    <w:rsid w:val="00A272DC"/>
    <w:rPr>
      <w:rFonts w:ascii="Arial" w:hAnsi="Arial"/>
      <w:b/>
      <w:sz w:val="18"/>
    </w:rPr>
  </w:style>
  <w:style w:type="character" w:customStyle="1" w:styleId="mepsboldred">
    <w:name w:val="meps_bold_red"/>
    <w:qFormat/>
    <w:rsid w:val="00A272DC"/>
    <w:rPr>
      <w:rFonts w:ascii="Arial" w:hAnsi="Arial"/>
      <w:b/>
      <w:color w:val="FF0000"/>
      <w:sz w:val="18"/>
    </w:rPr>
  </w:style>
  <w:style w:type="paragraph" w:customStyle="1" w:styleId="mepsbulletlist">
    <w:name w:val="meps_bulletlist"/>
    <w:basedOn w:val="mepsnormal"/>
    <w:qFormat/>
    <w:rsid w:val="00A272DC"/>
    <w:pPr>
      <w:numPr>
        <w:numId w:val="21"/>
      </w:numPr>
    </w:pPr>
  </w:style>
  <w:style w:type="paragraph" w:customStyle="1" w:styleId="mepsheader">
    <w:name w:val="meps_header"/>
    <w:basedOn w:val="mepsnormal"/>
    <w:next w:val="mepsnormal"/>
    <w:qFormat/>
    <w:rsid w:val="00A272DC"/>
    <w:pPr>
      <w:spacing w:before="0" w:after="0"/>
    </w:pPr>
    <w:rPr>
      <w:b/>
      <w:sz w:val="28"/>
    </w:rPr>
  </w:style>
  <w:style w:type="paragraph" w:customStyle="1" w:styleId="mepsindentedbullet">
    <w:name w:val="meps_indented_bullet"/>
    <w:basedOn w:val="mepsbulletlist"/>
    <w:qFormat/>
    <w:rsid w:val="00A272DC"/>
    <w:pPr>
      <w:numPr>
        <w:numId w:val="22"/>
      </w:numPr>
    </w:pPr>
  </w:style>
  <w:style w:type="paragraph" w:customStyle="1" w:styleId="mepsindentednumber">
    <w:name w:val="meps_indented_number"/>
    <w:basedOn w:val="mepsnumberlist"/>
    <w:qFormat/>
    <w:rsid w:val="00A272DC"/>
    <w:pPr>
      <w:numPr>
        <w:numId w:val="23"/>
      </w:numPr>
    </w:pPr>
  </w:style>
  <w:style w:type="paragraph" w:customStyle="1" w:styleId="mepsindent">
    <w:name w:val="meps_indent"/>
    <w:basedOn w:val="mepsnormal"/>
    <w:qFormat/>
    <w:rsid w:val="00A272DC"/>
    <w:pPr>
      <w:ind w:left="720"/>
    </w:pPr>
  </w:style>
  <w:style w:type="paragraph" w:customStyle="1" w:styleId="mepsnormal">
    <w:name w:val="meps_normal"/>
    <w:link w:val="mepsnormalChar"/>
    <w:qFormat/>
    <w:rsid w:val="00A272DC"/>
    <w:pPr>
      <w:spacing w:before="120" w:after="120"/>
    </w:pPr>
    <w:rPr>
      <w:rFonts w:ascii="Arial" w:hAnsi="Arial"/>
      <w:sz w:val="18"/>
      <w:szCs w:val="24"/>
    </w:rPr>
  </w:style>
  <w:style w:type="paragraph" w:customStyle="1" w:styleId="mepsnumberlist">
    <w:name w:val="meps_numberlist"/>
    <w:basedOn w:val="mepsnormal"/>
    <w:qFormat/>
    <w:rsid w:val="00A272DC"/>
    <w:pPr>
      <w:numPr>
        <w:numId w:val="24"/>
      </w:numPr>
    </w:pPr>
  </w:style>
  <w:style w:type="character" w:customStyle="1" w:styleId="mepsitalics">
    <w:name w:val="meps_italics"/>
    <w:qFormat/>
    <w:rsid w:val="00A272DC"/>
    <w:rPr>
      <w:rFonts w:ascii="Arial" w:hAnsi="Arial"/>
      <w:i/>
      <w:sz w:val="18"/>
      <w:szCs w:val="20"/>
    </w:rPr>
  </w:style>
  <w:style w:type="paragraph" w:customStyle="1" w:styleId="mepsseparator">
    <w:name w:val="meps_separator"/>
    <w:basedOn w:val="mepsnormal"/>
    <w:next w:val="mepsnormal"/>
    <w:qFormat/>
    <w:rsid w:val="00A272DC"/>
    <w:pPr>
      <w:pBdr>
        <w:bottom w:val="single" w:sz="12" w:space="0" w:color="808080"/>
      </w:pBdr>
      <w:spacing w:before="0" w:after="240"/>
    </w:pPr>
  </w:style>
  <w:style w:type="paragraph" w:customStyle="1" w:styleId="mepssubheader">
    <w:name w:val="meps_subheader"/>
    <w:basedOn w:val="mepsheader"/>
    <w:next w:val="mepsnormal"/>
    <w:link w:val="mepssubheaderChar"/>
    <w:qFormat/>
    <w:rsid w:val="00A272DC"/>
    <w:pPr>
      <w:spacing w:before="100"/>
    </w:pPr>
    <w:rPr>
      <w:sz w:val="24"/>
      <w:szCs w:val="20"/>
    </w:rPr>
  </w:style>
  <w:style w:type="paragraph" w:customStyle="1" w:styleId="mepslink">
    <w:name w:val="meps_link"/>
    <w:basedOn w:val="mepsnormal"/>
    <w:qFormat/>
    <w:rsid w:val="00A272DC"/>
    <w:rPr>
      <w:u w:val="single"/>
    </w:rPr>
  </w:style>
  <w:style w:type="paragraph" w:customStyle="1" w:styleId="mepslinktext">
    <w:name w:val="meps_link_text"/>
    <w:basedOn w:val="mepslink"/>
    <w:qFormat/>
    <w:rsid w:val="00A272DC"/>
    <w:rPr>
      <w:u w:val="double"/>
    </w:rPr>
  </w:style>
  <w:style w:type="paragraph" w:customStyle="1" w:styleId="mepscenter">
    <w:name w:val="meps_center"/>
    <w:basedOn w:val="mepsnormal"/>
    <w:qFormat/>
    <w:rsid w:val="00A272DC"/>
    <w:pPr>
      <w:jc w:val="center"/>
    </w:pPr>
  </w:style>
  <w:style w:type="paragraph" w:customStyle="1" w:styleId="mepsright">
    <w:name w:val="meps_right"/>
    <w:basedOn w:val="mepsnormal"/>
    <w:qFormat/>
    <w:rsid w:val="00A272DC"/>
    <w:pPr>
      <w:jc w:val="right"/>
    </w:pPr>
  </w:style>
  <w:style w:type="paragraph" w:customStyle="1" w:styleId="mepssource">
    <w:name w:val="meps_source"/>
    <w:basedOn w:val="mepsnormal"/>
    <w:qFormat/>
    <w:rsid w:val="00A272DC"/>
    <w:pPr>
      <w:jc w:val="right"/>
    </w:pPr>
    <w:rPr>
      <w:i/>
      <w:szCs w:val="20"/>
    </w:rPr>
  </w:style>
  <w:style w:type="paragraph" w:customStyle="1" w:styleId="mepssmall">
    <w:name w:val="meps_small"/>
    <w:basedOn w:val="mepsnormal"/>
    <w:qFormat/>
    <w:rsid w:val="00A272DC"/>
    <w:rPr>
      <w:sz w:val="17"/>
    </w:rPr>
  </w:style>
  <w:style w:type="character" w:styleId="FollowedHyperlink">
    <w:name w:val="FollowedHyperlink"/>
    <w:uiPriority w:val="99"/>
    <w:rsid w:val="00A272DC"/>
    <w:rPr>
      <w:rFonts w:ascii="Arial" w:hAnsi="Arial"/>
      <w:color w:val="6699CC"/>
      <w:sz w:val="18"/>
      <w:u w:val="none"/>
    </w:rPr>
  </w:style>
  <w:style w:type="character" w:styleId="Hyperlink">
    <w:name w:val="Hyperlink"/>
    <w:uiPriority w:val="99"/>
    <w:qFormat/>
    <w:rsid w:val="00A272DC"/>
    <w:rPr>
      <w:rFonts w:ascii="Arial" w:hAnsi="Arial"/>
      <w:color w:val="006699"/>
      <w:sz w:val="18"/>
      <w:u w:val="none"/>
    </w:rPr>
  </w:style>
  <w:style w:type="paragraph" w:customStyle="1" w:styleId="mepssecondindent">
    <w:name w:val="meps_second_indent"/>
    <w:basedOn w:val="mepsindent"/>
    <w:qFormat/>
    <w:rsid w:val="00A272DC"/>
    <w:pPr>
      <w:ind w:left="1152"/>
    </w:pPr>
  </w:style>
  <w:style w:type="paragraph" w:customStyle="1" w:styleId="mepsthirdbullet">
    <w:name w:val="meps_third_bullet"/>
    <w:basedOn w:val="mepsindentedbullet"/>
    <w:qFormat/>
    <w:rsid w:val="00A272DC"/>
    <w:pPr>
      <w:numPr>
        <w:numId w:val="25"/>
      </w:numPr>
    </w:pPr>
  </w:style>
  <w:style w:type="paragraph" w:customStyle="1" w:styleId="mepslinktype">
    <w:name w:val="meps_link_type"/>
    <w:basedOn w:val="mepslinktext"/>
    <w:qFormat/>
    <w:rsid w:val="00A272DC"/>
    <w:rPr>
      <w:b/>
      <w:u w:val="none"/>
    </w:rPr>
  </w:style>
  <w:style w:type="paragraph" w:customStyle="1" w:styleId="mepscomment">
    <w:name w:val="meps_comment"/>
    <w:basedOn w:val="mepsnormal"/>
    <w:qFormat/>
    <w:rsid w:val="00A272DC"/>
  </w:style>
  <w:style w:type="paragraph" w:customStyle="1" w:styleId="mepsbreakout">
    <w:name w:val="meps_breakout"/>
    <w:basedOn w:val="mepsnormal"/>
    <w:qFormat/>
    <w:rsid w:val="00A272DC"/>
    <w:rPr>
      <w:b/>
      <w:i/>
      <w:sz w:val="32"/>
    </w:rPr>
  </w:style>
  <w:style w:type="paragraph" w:customStyle="1" w:styleId="mepsclose">
    <w:name w:val="meps_close"/>
    <w:basedOn w:val="mepsnormal"/>
    <w:qFormat/>
    <w:rsid w:val="00A272DC"/>
    <w:rPr>
      <w:b/>
      <w:color w:val="FF00FF"/>
      <w:sz w:val="20"/>
    </w:rPr>
  </w:style>
  <w:style w:type="character" w:customStyle="1" w:styleId="mepsnormalChar">
    <w:name w:val="meps_normal Char"/>
    <w:link w:val="mepsnormal"/>
    <w:rsid w:val="00A272DC"/>
    <w:rPr>
      <w:rFonts w:ascii="Arial" w:hAnsi="Arial"/>
      <w:sz w:val="18"/>
      <w:szCs w:val="24"/>
    </w:rPr>
  </w:style>
  <w:style w:type="paragraph" w:styleId="BalloonText">
    <w:name w:val="Balloon Text"/>
    <w:basedOn w:val="Normal"/>
    <w:link w:val="BalloonTextChar"/>
    <w:uiPriority w:val="99"/>
    <w:semiHidden/>
    <w:rsid w:val="00A272DC"/>
    <w:pPr>
      <w:spacing w:after="0" w:line="240" w:lineRule="auto"/>
    </w:pPr>
    <w:rPr>
      <w:rFonts w:ascii="Tahoma" w:eastAsia="Times New Roman" w:hAnsi="Tahoma" w:cs="Tahoma"/>
      <w:sz w:val="16"/>
      <w:szCs w:val="16"/>
    </w:rPr>
  </w:style>
  <w:style w:type="character" w:customStyle="1" w:styleId="mepssubheaderChar">
    <w:name w:val="meps_subheader Char"/>
    <w:link w:val="mepssubheader"/>
    <w:locked/>
    <w:rsid w:val="00A272DC"/>
    <w:rPr>
      <w:rFonts w:ascii="Arial" w:hAnsi="Arial"/>
      <w:b/>
      <w:sz w:val="24"/>
    </w:rPr>
  </w:style>
  <w:style w:type="paragraph" w:customStyle="1" w:styleId="mepsheaderimage">
    <w:name w:val="meps_header_image"/>
    <w:basedOn w:val="mepsnormal"/>
    <w:next w:val="mepsnormal"/>
    <w:qFormat/>
    <w:rsid w:val="00A272DC"/>
  </w:style>
  <w:style w:type="character" w:customStyle="1" w:styleId="mepsicon">
    <w:name w:val="meps_icon"/>
    <w:qFormat/>
    <w:rsid w:val="00A272DC"/>
    <w:rPr>
      <w:rFonts w:ascii="Arial" w:hAnsi="Arial"/>
      <w:b w:val="0"/>
      <w:color w:val="FF0000"/>
      <w:sz w:val="18"/>
    </w:rPr>
  </w:style>
  <w:style w:type="character" w:customStyle="1" w:styleId="FooterChar">
    <w:name w:val="Footer Char"/>
    <w:link w:val="Footer"/>
    <w:uiPriority w:val="99"/>
    <w:rsid w:val="00F34B6C"/>
    <w:rPr>
      <w:sz w:val="22"/>
      <w:szCs w:val="22"/>
    </w:rPr>
  </w:style>
  <w:style w:type="character" w:customStyle="1" w:styleId="NoSpacingChar">
    <w:name w:val="No Spacing Char"/>
    <w:link w:val="NoSpacing"/>
    <w:uiPriority w:val="1"/>
    <w:rsid w:val="00F34B6C"/>
    <w:rPr>
      <w:rFonts w:eastAsia="MS Mincho"/>
      <w:sz w:val="22"/>
      <w:szCs w:val="22"/>
      <w:lang w:eastAsia="ja-JP"/>
    </w:rPr>
  </w:style>
  <w:style w:type="character" w:customStyle="1" w:styleId="HeaderChar">
    <w:name w:val="Header Char"/>
    <w:link w:val="Header"/>
    <w:uiPriority w:val="99"/>
    <w:rsid w:val="00F34B6C"/>
    <w:rPr>
      <w:sz w:val="22"/>
      <w:szCs w:val="22"/>
    </w:rPr>
  </w:style>
  <w:style w:type="paragraph" w:styleId="NoSpacing">
    <w:name w:val="No Spacing"/>
    <w:link w:val="NoSpacingChar"/>
    <w:uiPriority w:val="1"/>
    <w:qFormat/>
    <w:rsid w:val="00F34B6C"/>
    <w:rPr>
      <w:rFonts w:eastAsia="MS Mincho"/>
      <w:sz w:val="22"/>
      <w:szCs w:val="22"/>
      <w:lang w:eastAsia="ja-JP"/>
    </w:rPr>
  </w:style>
  <w:style w:type="paragraph" w:styleId="Header">
    <w:name w:val="header"/>
    <w:basedOn w:val="Normal"/>
    <w:link w:val="HeaderChar"/>
    <w:uiPriority w:val="99"/>
    <w:unhideWhenUsed/>
    <w:rsid w:val="00F34B6C"/>
    <w:pPr>
      <w:tabs>
        <w:tab w:val="center" w:pos="4680"/>
        <w:tab w:val="right" w:pos="9360"/>
      </w:tabs>
    </w:pPr>
    <w:rPr>
      <w:rFonts w:ascii="Times New Roman" w:eastAsia="Times New Roman" w:hAnsi="Times New Roman"/>
    </w:rPr>
  </w:style>
  <w:style w:type="character" w:customStyle="1" w:styleId="HeaderChar1">
    <w:name w:val="Header Char1"/>
    <w:basedOn w:val="DefaultParagraphFont"/>
    <w:rsid w:val="00F34B6C"/>
    <w:rPr>
      <w:rFonts w:ascii="Calibri" w:eastAsia="Calibri" w:hAnsi="Calibri"/>
      <w:sz w:val="22"/>
      <w:szCs w:val="22"/>
    </w:rPr>
  </w:style>
  <w:style w:type="paragraph" w:styleId="Footer">
    <w:name w:val="footer"/>
    <w:basedOn w:val="Normal"/>
    <w:link w:val="FooterChar"/>
    <w:uiPriority w:val="99"/>
    <w:unhideWhenUsed/>
    <w:rsid w:val="00F34B6C"/>
    <w:pPr>
      <w:tabs>
        <w:tab w:val="center" w:pos="4680"/>
        <w:tab w:val="right" w:pos="9360"/>
      </w:tabs>
    </w:pPr>
    <w:rPr>
      <w:rFonts w:ascii="Times New Roman" w:eastAsia="Times New Roman" w:hAnsi="Times New Roman"/>
    </w:rPr>
  </w:style>
  <w:style w:type="character" w:customStyle="1" w:styleId="FooterChar1">
    <w:name w:val="Footer Char1"/>
    <w:basedOn w:val="DefaultParagraphFont"/>
    <w:rsid w:val="00F34B6C"/>
    <w:rPr>
      <w:rFonts w:ascii="Calibri" w:eastAsia="Calibri" w:hAnsi="Calibri"/>
      <w:sz w:val="22"/>
      <w:szCs w:val="22"/>
    </w:rPr>
  </w:style>
  <w:style w:type="character" w:customStyle="1" w:styleId="BalloonTextChar">
    <w:name w:val="Balloon Text Char"/>
    <w:basedOn w:val="DefaultParagraphFont"/>
    <w:link w:val="BalloonText"/>
    <w:uiPriority w:val="99"/>
    <w:semiHidden/>
    <w:rsid w:val="00062A87"/>
    <w:rPr>
      <w:rFonts w:ascii="Tahoma" w:hAnsi="Tahoma" w:cs="Tahoma"/>
      <w:sz w:val="16"/>
      <w:szCs w:val="16"/>
    </w:rPr>
  </w:style>
  <w:style w:type="character" w:styleId="Emphasis">
    <w:name w:val="Emphasis"/>
    <w:uiPriority w:val="20"/>
    <w:qFormat/>
    <w:rsid w:val="00062A87"/>
    <w:rPr>
      <w:i/>
      <w:iCs/>
    </w:rPr>
  </w:style>
  <w:style w:type="character" w:customStyle="1" w:styleId="apple-converted-space">
    <w:name w:val="apple-converted-space"/>
    <w:basedOn w:val="DefaultParagraphFont"/>
    <w:rsid w:val="00062A87"/>
  </w:style>
  <w:style w:type="paragraph" w:customStyle="1" w:styleId="pp5">
    <w:name w:val="p p5"/>
    <w:basedOn w:val="Normal"/>
    <w:rsid w:val="00062A87"/>
    <w:pPr>
      <w:spacing w:before="100" w:beforeAutospacing="1" w:after="100" w:afterAutospacing="1" w:line="240" w:lineRule="auto"/>
    </w:pPr>
    <w:rPr>
      <w:rFonts w:ascii="Times New Roman" w:eastAsia="Times New Roman" w:hAnsi="Times New Roman"/>
      <w:sz w:val="24"/>
      <w:szCs w:val="24"/>
    </w:rPr>
  </w:style>
  <w:style w:type="character" w:customStyle="1" w:styleId="answer">
    <w:name w:val="answer"/>
    <w:basedOn w:val="DefaultParagraphFont"/>
    <w:rsid w:val="00062A87"/>
  </w:style>
  <w:style w:type="paragraph" w:customStyle="1" w:styleId="p">
    <w:name w:val="p"/>
    <w:basedOn w:val="Normal"/>
    <w:rsid w:val="00062A87"/>
    <w:pPr>
      <w:spacing w:before="100" w:beforeAutospacing="1" w:after="100" w:afterAutospacing="1" w:line="240" w:lineRule="auto"/>
    </w:pPr>
    <w:rPr>
      <w:rFonts w:ascii="Times New Roman" w:eastAsia="Times New Roman" w:hAnsi="Times New Roman"/>
      <w:sz w:val="24"/>
      <w:szCs w:val="24"/>
    </w:rPr>
  </w:style>
  <w:style w:type="character" w:styleId="Strong">
    <w:name w:val="Strong"/>
    <w:uiPriority w:val="22"/>
    <w:qFormat/>
    <w:rsid w:val="00062A87"/>
    <w:rPr>
      <w:b/>
      <w:bCs/>
    </w:rPr>
  </w:style>
  <w:style w:type="character" w:customStyle="1" w:styleId="question">
    <w:name w:val="question"/>
    <w:basedOn w:val="DefaultParagraphFont"/>
    <w:rsid w:val="00062A87"/>
  </w:style>
  <w:style w:type="character" w:customStyle="1" w:styleId="contentpanediv1">
    <w:name w:val="contentpanediv1"/>
    <w:basedOn w:val="DefaultParagraphFont"/>
    <w:rsid w:val="00062A87"/>
  </w:style>
  <w:style w:type="paragraph" w:styleId="BodyText">
    <w:name w:val="Body Text"/>
    <w:basedOn w:val="Normal"/>
    <w:link w:val="BodyTextChar"/>
    <w:rsid w:val="00062A87"/>
    <w:pPr>
      <w:widowControl w:val="0"/>
      <w:suppressAutoHyphens/>
      <w:spacing w:after="120" w:line="240" w:lineRule="auto"/>
    </w:pPr>
    <w:rPr>
      <w:rFonts w:ascii="Times New Roman" w:eastAsia="Lucida Sans Unicode" w:hAnsi="Times New Roman"/>
      <w:kern w:val="1"/>
      <w:sz w:val="24"/>
      <w:szCs w:val="24"/>
    </w:rPr>
  </w:style>
  <w:style w:type="character" w:customStyle="1" w:styleId="BodyTextChar">
    <w:name w:val="Body Text Char"/>
    <w:basedOn w:val="DefaultParagraphFont"/>
    <w:link w:val="BodyText"/>
    <w:rsid w:val="00062A87"/>
    <w:rPr>
      <w:rFonts w:eastAsia="Lucida Sans Unicode"/>
      <w:kern w:val="1"/>
      <w:sz w:val="24"/>
      <w:szCs w:val="24"/>
    </w:rPr>
  </w:style>
  <w:style w:type="paragraph" w:customStyle="1" w:styleId="Text">
    <w:name w:val="Text"/>
    <w:rsid w:val="00B03C18"/>
    <w:pPr>
      <w:spacing w:after="160" w:line="259" w:lineRule="auto"/>
    </w:pPr>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440649">
      <w:bodyDiv w:val="1"/>
      <w:marLeft w:val="0"/>
      <w:marRight w:val="0"/>
      <w:marTop w:val="0"/>
      <w:marBottom w:val="0"/>
      <w:divBdr>
        <w:top w:val="none" w:sz="0" w:space="0" w:color="auto"/>
        <w:left w:val="none" w:sz="0" w:space="0" w:color="auto"/>
        <w:bottom w:val="none" w:sz="0" w:space="0" w:color="auto"/>
        <w:right w:val="none" w:sz="0" w:space="0" w:color="auto"/>
      </w:divBdr>
      <w:divsChild>
        <w:div w:id="46687202">
          <w:marLeft w:val="0"/>
          <w:marRight w:val="0"/>
          <w:marTop w:val="0"/>
          <w:marBottom w:val="0"/>
          <w:divBdr>
            <w:top w:val="none" w:sz="0" w:space="0" w:color="auto"/>
            <w:left w:val="none" w:sz="0" w:space="0" w:color="auto"/>
            <w:bottom w:val="none" w:sz="0" w:space="0" w:color="auto"/>
            <w:right w:val="none" w:sz="0" w:space="0" w:color="auto"/>
          </w:divBdr>
        </w:div>
        <w:div w:id="133301493">
          <w:marLeft w:val="0"/>
          <w:marRight w:val="0"/>
          <w:marTop w:val="0"/>
          <w:marBottom w:val="0"/>
          <w:divBdr>
            <w:top w:val="none" w:sz="0" w:space="0" w:color="auto"/>
            <w:left w:val="none" w:sz="0" w:space="0" w:color="auto"/>
            <w:bottom w:val="none" w:sz="0" w:space="0" w:color="auto"/>
            <w:right w:val="none" w:sz="0" w:space="0" w:color="auto"/>
          </w:divBdr>
        </w:div>
        <w:div w:id="137304383">
          <w:marLeft w:val="0"/>
          <w:marRight w:val="0"/>
          <w:marTop w:val="0"/>
          <w:marBottom w:val="0"/>
          <w:divBdr>
            <w:top w:val="none" w:sz="0" w:space="0" w:color="auto"/>
            <w:left w:val="none" w:sz="0" w:space="0" w:color="auto"/>
            <w:bottom w:val="none" w:sz="0" w:space="0" w:color="auto"/>
            <w:right w:val="none" w:sz="0" w:space="0" w:color="auto"/>
          </w:divBdr>
        </w:div>
        <w:div w:id="181476698">
          <w:marLeft w:val="0"/>
          <w:marRight w:val="0"/>
          <w:marTop w:val="0"/>
          <w:marBottom w:val="0"/>
          <w:divBdr>
            <w:top w:val="none" w:sz="0" w:space="0" w:color="auto"/>
            <w:left w:val="none" w:sz="0" w:space="0" w:color="auto"/>
            <w:bottom w:val="none" w:sz="0" w:space="0" w:color="auto"/>
            <w:right w:val="none" w:sz="0" w:space="0" w:color="auto"/>
          </w:divBdr>
        </w:div>
        <w:div w:id="622809193">
          <w:marLeft w:val="0"/>
          <w:marRight w:val="0"/>
          <w:marTop w:val="0"/>
          <w:marBottom w:val="0"/>
          <w:divBdr>
            <w:top w:val="none" w:sz="0" w:space="0" w:color="auto"/>
            <w:left w:val="none" w:sz="0" w:space="0" w:color="auto"/>
            <w:bottom w:val="none" w:sz="0" w:space="0" w:color="auto"/>
            <w:right w:val="none" w:sz="0" w:space="0" w:color="auto"/>
          </w:divBdr>
        </w:div>
        <w:div w:id="735472151">
          <w:marLeft w:val="0"/>
          <w:marRight w:val="0"/>
          <w:marTop w:val="0"/>
          <w:marBottom w:val="0"/>
          <w:divBdr>
            <w:top w:val="none" w:sz="0" w:space="0" w:color="auto"/>
            <w:left w:val="none" w:sz="0" w:space="0" w:color="auto"/>
            <w:bottom w:val="none" w:sz="0" w:space="0" w:color="auto"/>
            <w:right w:val="none" w:sz="0" w:space="0" w:color="auto"/>
          </w:divBdr>
        </w:div>
        <w:div w:id="1100176914">
          <w:marLeft w:val="0"/>
          <w:marRight w:val="0"/>
          <w:marTop w:val="0"/>
          <w:marBottom w:val="0"/>
          <w:divBdr>
            <w:top w:val="none" w:sz="0" w:space="0" w:color="auto"/>
            <w:left w:val="none" w:sz="0" w:space="0" w:color="auto"/>
            <w:bottom w:val="none" w:sz="0" w:space="0" w:color="auto"/>
            <w:right w:val="none" w:sz="0" w:space="0" w:color="auto"/>
          </w:divBdr>
        </w:div>
        <w:div w:id="1781411356">
          <w:marLeft w:val="0"/>
          <w:marRight w:val="0"/>
          <w:marTop w:val="0"/>
          <w:marBottom w:val="0"/>
          <w:divBdr>
            <w:top w:val="none" w:sz="0" w:space="0" w:color="auto"/>
            <w:left w:val="none" w:sz="0" w:space="0" w:color="auto"/>
            <w:bottom w:val="none" w:sz="0" w:space="0" w:color="auto"/>
            <w:right w:val="none" w:sz="0" w:space="0" w:color="auto"/>
          </w:divBdr>
        </w:div>
        <w:div w:id="2069261785">
          <w:marLeft w:val="0"/>
          <w:marRight w:val="0"/>
          <w:marTop w:val="0"/>
          <w:marBottom w:val="0"/>
          <w:divBdr>
            <w:top w:val="none" w:sz="0" w:space="0" w:color="auto"/>
            <w:left w:val="none" w:sz="0" w:space="0" w:color="auto"/>
            <w:bottom w:val="none" w:sz="0" w:space="0" w:color="auto"/>
            <w:right w:val="none" w:sz="0" w:space="0" w:color="auto"/>
          </w:divBdr>
        </w:div>
      </w:divsChild>
    </w:div>
    <w:div w:id="299189273">
      <w:bodyDiv w:val="1"/>
      <w:marLeft w:val="0"/>
      <w:marRight w:val="0"/>
      <w:marTop w:val="0"/>
      <w:marBottom w:val="0"/>
      <w:divBdr>
        <w:top w:val="none" w:sz="0" w:space="0" w:color="auto"/>
        <w:left w:val="none" w:sz="0" w:space="0" w:color="auto"/>
        <w:bottom w:val="none" w:sz="0" w:space="0" w:color="auto"/>
        <w:right w:val="none" w:sz="0" w:space="0" w:color="auto"/>
      </w:divBdr>
    </w:div>
    <w:div w:id="668602042">
      <w:bodyDiv w:val="1"/>
      <w:marLeft w:val="0"/>
      <w:marRight w:val="0"/>
      <w:marTop w:val="0"/>
      <w:marBottom w:val="0"/>
      <w:divBdr>
        <w:top w:val="none" w:sz="0" w:space="0" w:color="auto"/>
        <w:left w:val="none" w:sz="0" w:space="0" w:color="auto"/>
        <w:bottom w:val="none" w:sz="0" w:space="0" w:color="auto"/>
        <w:right w:val="none" w:sz="0" w:space="0" w:color="auto"/>
      </w:divBdr>
      <w:divsChild>
        <w:div w:id="340862019">
          <w:marLeft w:val="2191"/>
          <w:marRight w:val="188"/>
          <w:marTop w:val="0"/>
          <w:marBottom w:val="250"/>
          <w:divBdr>
            <w:top w:val="none" w:sz="0" w:space="0" w:color="auto"/>
            <w:left w:val="none" w:sz="0" w:space="0" w:color="auto"/>
            <w:bottom w:val="none" w:sz="0" w:space="0" w:color="auto"/>
            <w:right w:val="none" w:sz="0" w:space="0" w:color="auto"/>
          </w:divBdr>
          <w:divsChild>
            <w:div w:id="530846458">
              <w:marLeft w:val="250"/>
              <w:marRight w:val="0"/>
              <w:marTop w:val="125"/>
              <w:marBottom w:val="313"/>
              <w:divBdr>
                <w:top w:val="none" w:sz="0" w:space="0" w:color="auto"/>
                <w:left w:val="none" w:sz="0" w:space="0" w:color="auto"/>
                <w:bottom w:val="none" w:sz="0" w:space="0" w:color="auto"/>
                <w:right w:val="none" w:sz="0" w:space="0" w:color="auto"/>
              </w:divBdr>
              <w:divsChild>
                <w:div w:id="540090378">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1416592421">
      <w:bodyDiv w:val="1"/>
      <w:marLeft w:val="0"/>
      <w:marRight w:val="0"/>
      <w:marTop w:val="0"/>
      <w:marBottom w:val="0"/>
      <w:divBdr>
        <w:top w:val="none" w:sz="0" w:space="0" w:color="auto"/>
        <w:left w:val="none" w:sz="0" w:space="0" w:color="auto"/>
        <w:bottom w:val="none" w:sz="0" w:space="0" w:color="auto"/>
        <w:right w:val="none" w:sz="0" w:space="0" w:color="auto"/>
      </w:divBdr>
    </w:div>
    <w:div w:id="1977174445">
      <w:bodyDiv w:val="1"/>
      <w:marLeft w:val="0"/>
      <w:marRight w:val="0"/>
      <w:marTop w:val="0"/>
      <w:marBottom w:val="0"/>
      <w:divBdr>
        <w:top w:val="none" w:sz="0" w:space="0" w:color="auto"/>
        <w:left w:val="none" w:sz="0" w:space="0" w:color="auto"/>
        <w:bottom w:val="none" w:sz="0" w:space="0" w:color="auto"/>
        <w:right w:val="none" w:sz="0" w:space="0" w:color="auto"/>
      </w:divBdr>
    </w:div>
    <w:div w:id="2035955325">
      <w:bodyDiv w:val="1"/>
      <w:marLeft w:val="0"/>
      <w:marRight w:val="0"/>
      <w:marTop w:val="0"/>
      <w:marBottom w:val="0"/>
      <w:divBdr>
        <w:top w:val="none" w:sz="0" w:space="0" w:color="auto"/>
        <w:left w:val="none" w:sz="0" w:space="0" w:color="auto"/>
        <w:bottom w:val="none" w:sz="0" w:space="0" w:color="auto"/>
        <w:right w:val="none" w:sz="0" w:space="0" w:color="auto"/>
      </w:divBdr>
      <w:divsChild>
        <w:div w:id="3948343">
          <w:marLeft w:val="0"/>
          <w:marRight w:val="0"/>
          <w:marTop w:val="0"/>
          <w:marBottom w:val="0"/>
          <w:divBdr>
            <w:top w:val="none" w:sz="0" w:space="0" w:color="auto"/>
            <w:left w:val="none" w:sz="0" w:space="0" w:color="auto"/>
            <w:bottom w:val="none" w:sz="0" w:space="0" w:color="auto"/>
            <w:right w:val="none" w:sz="0" w:space="0" w:color="auto"/>
          </w:divBdr>
        </w:div>
        <w:div w:id="36050260">
          <w:marLeft w:val="0"/>
          <w:marRight w:val="0"/>
          <w:marTop w:val="0"/>
          <w:marBottom w:val="0"/>
          <w:divBdr>
            <w:top w:val="none" w:sz="0" w:space="0" w:color="auto"/>
            <w:left w:val="none" w:sz="0" w:space="0" w:color="auto"/>
            <w:bottom w:val="none" w:sz="0" w:space="0" w:color="auto"/>
            <w:right w:val="none" w:sz="0" w:space="0" w:color="auto"/>
          </w:divBdr>
        </w:div>
        <w:div w:id="45178705">
          <w:marLeft w:val="0"/>
          <w:marRight w:val="0"/>
          <w:marTop w:val="0"/>
          <w:marBottom w:val="0"/>
          <w:divBdr>
            <w:top w:val="none" w:sz="0" w:space="0" w:color="auto"/>
            <w:left w:val="none" w:sz="0" w:space="0" w:color="auto"/>
            <w:bottom w:val="none" w:sz="0" w:space="0" w:color="auto"/>
            <w:right w:val="none" w:sz="0" w:space="0" w:color="auto"/>
          </w:divBdr>
        </w:div>
        <w:div w:id="46416530">
          <w:marLeft w:val="0"/>
          <w:marRight w:val="0"/>
          <w:marTop w:val="0"/>
          <w:marBottom w:val="0"/>
          <w:divBdr>
            <w:top w:val="none" w:sz="0" w:space="0" w:color="auto"/>
            <w:left w:val="none" w:sz="0" w:space="0" w:color="auto"/>
            <w:bottom w:val="none" w:sz="0" w:space="0" w:color="auto"/>
            <w:right w:val="none" w:sz="0" w:space="0" w:color="auto"/>
          </w:divBdr>
        </w:div>
        <w:div w:id="1009404546">
          <w:marLeft w:val="0"/>
          <w:marRight w:val="0"/>
          <w:marTop w:val="0"/>
          <w:marBottom w:val="0"/>
          <w:divBdr>
            <w:top w:val="none" w:sz="0" w:space="0" w:color="auto"/>
            <w:left w:val="none" w:sz="0" w:space="0" w:color="auto"/>
            <w:bottom w:val="none" w:sz="0" w:space="0" w:color="auto"/>
            <w:right w:val="none" w:sz="0" w:space="0" w:color="auto"/>
          </w:divBdr>
        </w:div>
        <w:div w:id="1134520220">
          <w:marLeft w:val="0"/>
          <w:marRight w:val="0"/>
          <w:marTop w:val="0"/>
          <w:marBottom w:val="0"/>
          <w:divBdr>
            <w:top w:val="none" w:sz="0" w:space="0" w:color="auto"/>
            <w:left w:val="none" w:sz="0" w:space="0" w:color="auto"/>
            <w:bottom w:val="none" w:sz="0" w:space="0" w:color="auto"/>
            <w:right w:val="none" w:sz="0" w:space="0" w:color="auto"/>
          </w:divBdr>
        </w:div>
        <w:div w:id="1446079194">
          <w:marLeft w:val="0"/>
          <w:marRight w:val="0"/>
          <w:marTop w:val="0"/>
          <w:marBottom w:val="0"/>
          <w:divBdr>
            <w:top w:val="none" w:sz="0" w:space="0" w:color="auto"/>
            <w:left w:val="none" w:sz="0" w:space="0" w:color="auto"/>
            <w:bottom w:val="none" w:sz="0" w:space="0" w:color="auto"/>
            <w:right w:val="none" w:sz="0" w:space="0" w:color="auto"/>
          </w:divBdr>
        </w:div>
        <w:div w:id="1449861399">
          <w:marLeft w:val="0"/>
          <w:marRight w:val="0"/>
          <w:marTop w:val="0"/>
          <w:marBottom w:val="0"/>
          <w:divBdr>
            <w:top w:val="none" w:sz="0" w:space="0" w:color="auto"/>
            <w:left w:val="none" w:sz="0" w:space="0" w:color="auto"/>
            <w:bottom w:val="none" w:sz="0" w:space="0" w:color="auto"/>
            <w:right w:val="none" w:sz="0" w:space="0" w:color="auto"/>
          </w:divBdr>
        </w:div>
        <w:div w:id="17242537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BFB4D3-4C9E-454B-97E2-F3C80662BF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778</Words>
  <Characters>4521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HIPAA 5010 webcast: Are You Ready to Test?</vt:lpstr>
    </vt:vector>
  </TitlesOfParts>
  <Company>FCSO</Company>
  <LinksUpToDate>false</LinksUpToDate>
  <CharactersWithSpaces>5289</CharactersWithSpaces>
  <SharedDoc>false</SharedDoc>
  <HyperlinkBase>http://medicare.fcso.com</HyperlinkBase>
  <HLinks>
    <vt:vector size="18" baseType="variant">
      <vt:variant>
        <vt:i4>6946866</vt:i4>
      </vt:variant>
      <vt:variant>
        <vt:i4>6</vt:i4>
      </vt:variant>
      <vt:variant>
        <vt:i4>0</vt:i4>
      </vt:variant>
      <vt:variant>
        <vt:i4>5</vt:i4>
      </vt:variant>
      <vt:variant>
        <vt:lpwstr>/Wrapped/153776.asp</vt:lpwstr>
      </vt:variant>
      <vt:variant>
        <vt:lpwstr/>
      </vt:variant>
      <vt:variant>
        <vt:i4>7077938</vt:i4>
      </vt:variant>
      <vt:variant>
        <vt:i4>3</vt:i4>
      </vt:variant>
      <vt:variant>
        <vt:i4>0</vt:i4>
      </vt:variant>
      <vt:variant>
        <vt:i4>5</vt:i4>
      </vt:variant>
      <vt:variant>
        <vt:lpwstr>/wrapped/142808.asp</vt:lpwstr>
      </vt:variant>
      <vt:variant>
        <vt:lpwstr/>
      </vt:variant>
      <vt:variant>
        <vt:i4>7077993</vt:i4>
      </vt:variant>
      <vt:variant>
        <vt:i4>0</vt:i4>
      </vt:variant>
      <vt:variant>
        <vt:i4>0</vt:i4>
      </vt:variant>
      <vt:variant>
        <vt:i4>5</vt:i4>
      </vt:variant>
      <vt:variant>
        <vt:lpwstr>https://gm1.geolearning.com/geonext/fcso/coursesummary.CourseCatalog.geo?selectTab=Scheduled+Classes&amp;id=22505878439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HIPAA 5010 webcast: Are You Ready to Test?</dc:title>
  <dc:subject>HIPAA 5010 webcast: Are You Ready to Test?</dc:subject>
  <dc:creator>McKenzie, Monica</dc:creator>
  <cp:lastModifiedBy>McKenzie, Monica</cp:lastModifiedBy>
  <cp:revision>2</cp:revision>
  <cp:lastPrinted>2011-04-04T20:08:00Z</cp:lastPrinted>
  <dcterms:created xsi:type="dcterms:W3CDTF">2023-07-10T23:40:00Z</dcterms:created>
  <dcterms:modified xsi:type="dcterms:W3CDTF">2023-07-10T23:40:00Z</dcterms:modified>
</cp:coreProperties>
</file>